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3642" w14:textId="77777777" w:rsidR="0084288C" w:rsidRPr="00C65DB8" w:rsidRDefault="0084288C" w:rsidP="006F4C79">
      <w:pPr>
        <w:pStyle w:val="Sinespaciad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s-ES"/>
        </w:rPr>
      </w:pPr>
      <w:r w:rsidRPr="00C65DB8">
        <w:rPr>
          <w:rFonts w:ascii="Times New Roman" w:eastAsia="Times New Roman" w:hAnsi="Times New Roman" w:cs="Times New Roman"/>
          <w:b/>
          <w:sz w:val="24"/>
          <w:szCs w:val="28"/>
          <w:lang w:eastAsia="es-ES"/>
        </w:rPr>
        <w:t>MAESTRÍA EN POLÍTICAS CULTURALES Y GESTIÓN DE LAS ARTES</w:t>
      </w:r>
    </w:p>
    <w:p w14:paraId="1BB9AAED" w14:textId="16C21DF7" w:rsidR="0057191A" w:rsidRPr="00C65DB8" w:rsidRDefault="0084288C" w:rsidP="006F4C79">
      <w:pPr>
        <w:pStyle w:val="Sinespaciad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s-ES"/>
        </w:rPr>
      </w:pPr>
      <w:r w:rsidRPr="00C65DB8">
        <w:rPr>
          <w:rFonts w:ascii="Times New Roman" w:eastAsia="Times New Roman" w:hAnsi="Times New Roman" w:cs="Times New Roman"/>
          <w:b/>
          <w:sz w:val="24"/>
          <w:szCs w:val="28"/>
          <w:lang w:eastAsia="es-ES"/>
        </w:rPr>
        <w:t xml:space="preserve"> </w:t>
      </w:r>
      <w:r w:rsidR="5299778C" w:rsidRPr="00C65DB8">
        <w:rPr>
          <w:rFonts w:ascii="Times New Roman" w:eastAsia="Times New Roman" w:hAnsi="Times New Roman" w:cs="Times New Roman"/>
          <w:b/>
          <w:sz w:val="24"/>
          <w:szCs w:val="28"/>
          <w:lang w:eastAsia="es-ES"/>
        </w:rPr>
        <w:t xml:space="preserve"> MAESTRÍA EN FOTOGRAFÍA Y SOCIEDAD EN AMÉRICA LATINA</w:t>
      </w:r>
    </w:p>
    <w:p w14:paraId="50AFEA03" w14:textId="77777777" w:rsidR="00734A63" w:rsidRDefault="00734A63" w:rsidP="006F4C79">
      <w:pPr>
        <w:pStyle w:val="Sinespaciado"/>
        <w:rPr>
          <w:rFonts w:ascii="Times New Roman" w:eastAsia="Times New Roman" w:hAnsi="Times New Roman" w:cs="Times New Roman"/>
          <w:b/>
          <w:color w:val="61646A"/>
          <w:lang w:eastAsia="es-ES_tradnl"/>
        </w:rPr>
      </w:pPr>
    </w:p>
    <w:p w14:paraId="123DD723" w14:textId="77777777" w:rsidR="00CD011A" w:rsidRDefault="00CD011A" w:rsidP="006F4C79">
      <w:pPr>
        <w:pStyle w:val="Sinespaciad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es-ES_tradnl"/>
        </w:rPr>
      </w:pPr>
    </w:p>
    <w:p w14:paraId="14CEE972" w14:textId="206F31D2" w:rsidR="0057191A" w:rsidRDefault="0057191A" w:rsidP="006F4C79">
      <w:pPr>
        <w:pStyle w:val="Sinespaciad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es-ES_tradnl"/>
        </w:rPr>
      </w:pPr>
      <w:r w:rsidRPr="006F4C79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es-ES_tradnl"/>
        </w:rPr>
        <w:t>CALENDARIO DEL PROCESO DE ADMISIÓN</w:t>
      </w:r>
      <w:r w:rsidR="00455FC0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es-ES_tradnl"/>
        </w:rPr>
        <w:t xml:space="preserve"> 2021</w:t>
      </w:r>
    </w:p>
    <w:p w14:paraId="32D81A48" w14:textId="77777777" w:rsidR="00CD011A" w:rsidRPr="006F4C79" w:rsidRDefault="00CD011A" w:rsidP="006F4C79">
      <w:pPr>
        <w:pStyle w:val="Sinespaciad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es-ES_tradnl"/>
        </w:rPr>
      </w:pPr>
    </w:p>
    <w:p w14:paraId="02262ECD" w14:textId="7D87CEAA" w:rsidR="001D31E9" w:rsidRDefault="4FFEE48F" w:rsidP="006F4C79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8"/>
          <w:lang w:eastAsia="es-ES_tradnl"/>
        </w:rPr>
      </w:pPr>
      <w:r w:rsidRPr="4FFEE48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s-ES"/>
        </w:rPr>
        <w:t xml:space="preserve">   </w:t>
      </w:r>
    </w:p>
    <w:tbl>
      <w:tblPr>
        <w:tblStyle w:val="Tablaconcuadrcula"/>
        <w:tblpPr w:leftFromText="141" w:rightFromText="141" w:vertAnchor="text" w:horzAnchor="margin" w:tblpY="54"/>
        <w:tblW w:w="8930" w:type="dxa"/>
        <w:tblLook w:val="04A0" w:firstRow="1" w:lastRow="0" w:firstColumn="1" w:lastColumn="0" w:noHBand="0" w:noVBand="1"/>
      </w:tblPr>
      <w:tblGrid>
        <w:gridCol w:w="2822"/>
        <w:gridCol w:w="6108"/>
      </w:tblGrid>
      <w:tr w:rsidR="0084288C" w:rsidRPr="0057191A" w14:paraId="5AB0F5A6" w14:textId="77777777" w:rsidTr="00CD011A">
        <w:trPr>
          <w:trHeight w:val="558"/>
        </w:trPr>
        <w:tc>
          <w:tcPr>
            <w:tcW w:w="2822" w:type="dxa"/>
            <w:shd w:val="clear" w:color="auto" w:fill="D9D9D9" w:themeFill="background1" w:themeFillShade="D9"/>
          </w:tcPr>
          <w:p w14:paraId="3DD10399" w14:textId="77777777" w:rsidR="0084288C" w:rsidRPr="00CD011A" w:rsidRDefault="0084288C" w:rsidP="008428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011A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6108" w:type="dxa"/>
            <w:shd w:val="clear" w:color="auto" w:fill="D9D9D9" w:themeFill="background1" w:themeFillShade="D9"/>
          </w:tcPr>
          <w:p w14:paraId="1683D5E2" w14:textId="77777777" w:rsidR="0084288C" w:rsidRPr="00CD011A" w:rsidRDefault="0084288C" w:rsidP="008428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011A">
              <w:rPr>
                <w:rFonts w:cstheme="minorHAnsi"/>
                <w:b/>
                <w:sz w:val="24"/>
                <w:szCs w:val="24"/>
              </w:rPr>
              <w:t>Actividad</w:t>
            </w:r>
          </w:p>
        </w:tc>
      </w:tr>
      <w:tr w:rsidR="0084288C" w:rsidRPr="0057191A" w14:paraId="405A70CE" w14:textId="77777777" w:rsidTr="0084288C">
        <w:trPr>
          <w:trHeight w:val="143"/>
        </w:trPr>
        <w:tc>
          <w:tcPr>
            <w:tcW w:w="2822" w:type="dxa"/>
          </w:tcPr>
          <w:p w14:paraId="51CCC422" w14:textId="35FFCE6E" w:rsidR="0084288C" w:rsidRPr="00CD011A" w:rsidRDefault="00962CB9" w:rsidP="00CD011A">
            <w:pPr>
              <w:rPr>
                <w:rFonts w:cs="Times New Roman"/>
                <w:b/>
                <w:i w:val="0"/>
                <w:sz w:val="24"/>
                <w:szCs w:val="24"/>
              </w:rPr>
            </w:pPr>
            <w:r>
              <w:rPr>
                <w:rFonts w:cs="Times New Roman"/>
                <w:b/>
                <w:i w:val="0"/>
                <w:sz w:val="24"/>
                <w:szCs w:val="24"/>
              </w:rPr>
              <w:t>Del 02 al 30 de agosto</w:t>
            </w:r>
            <w:r w:rsidR="0084288C" w:rsidRPr="00CD011A">
              <w:rPr>
                <w:rFonts w:cs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108" w:type="dxa"/>
          </w:tcPr>
          <w:p w14:paraId="378D3C98" w14:textId="77777777" w:rsidR="0084288C" w:rsidRPr="00CD011A" w:rsidRDefault="0084288C" w:rsidP="0084288C">
            <w:pPr>
              <w:rPr>
                <w:rFonts w:cs="Times New Roman"/>
                <w:i w:val="0"/>
                <w:sz w:val="24"/>
                <w:szCs w:val="24"/>
              </w:rPr>
            </w:pPr>
            <w:r w:rsidRPr="00CD011A">
              <w:rPr>
                <w:rFonts w:cs="Times New Roman"/>
                <w:i w:val="0"/>
                <w:sz w:val="24"/>
                <w:szCs w:val="24"/>
              </w:rPr>
              <w:t xml:space="preserve">Convocatoria abierta para recepción de postulaciones en la página web de la UArtes </w:t>
            </w:r>
          </w:p>
        </w:tc>
      </w:tr>
      <w:tr w:rsidR="0084288C" w:rsidRPr="0057191A" w14:paraId="141F464F" w14:textId="77777777" w:rsidTr="0084288C">
        <w:trPr>
          <w:trHeight w:val="143"/>
        </w:trPr>
        <w:tc>
          <w:tcPr>
            <w:tcW w:w="2822" w:type="dxa"/>
          </w:tcPr>
          <w:p w14:paraId="68D27164" w14:textId="319F285B" w:rsidR="0084288C" w:rsidRPr="00CD011A" w:rsidRDefault="00CD011A" w:rsidP="00CD011A">
            <w:pPr>
              <w:rPr>
                <w:rFonts w:cs="Times New Roman"/>
                <w:b/>
                <w:i w:val="0"/>
                <w:sz w:val="24"/>
                <w:szCs w:val="24"/>
              </w:rPr>
            </w:pPr>
            <w:r w:rsidRPr="00CD011A">
              <w:rPr>
                <w:rFonts w:cs="Times New Roman"/>
                <w:b/>
                <w:i w:val="0"/>
                <w:sz w:val="24"/>
                <w:szCs w:val="24"/>
              </w:rPr>
              <w:t>1</w:t>
            </w:r>
            <w:r w:rsidR="0084288C" w:rsidRPr="00CD011A">
              <w:rPr>
                <w:rFonts w:cs="Times New Roman"/>
                <w:b/>
                <w:i w:val="0"/>
                <w:sz w:val="24"/>
                <w:szCs w:val="24"/>
              </w:rPr>
              <w:t xml:space="preserve"> de </w:t>
            </w:r>
            <w:r w:rsidR="00962CB9">
              <w:rPr>
                <w:rFonts w:cs="Times New Roman"/>
                <w:b/>
                <w:i w:val="0"/>
                <w:sz w:val="24"/>
                <w:szCs w:val="24"/>
              </w:rPr>
              <w:t xml:space="preserve">septiembre </w:t>
            </w:r>
          </w:p>
        </w:tc>
        <w:tc>
          <w:tcPr>
            <w:tcW w:w="6108" w:type="dxa"/>
          </w:tcPr>
          <w:p w14:paraId="6C550149" w14:textId="77777777" w:rsidR="0084288C" w:rsidRPr="00CD011A" w:rsidRDefault="0084288C" w:rsidP="0084288C">
            <w:pPr>
              <w:rPr>
                <w:rFonts w:cs="Times New Roman"/>
                <w:i w:val="0"/>
                <w:sz w:val="24"/>
                <w:szCs w:val="24"/>
              </w:rPr>
            </w:pPr>
            <w:r w:rsidRPr="00CD011A">
              <w:rPr>
                <w:rFonts w:cs="Times New Roman"/>
                <w:i w:val="0"/>
                <w:sz w:val="24"/>
                <w:szCs w:val="24"/>
              </w:rPr>
              <w:t>Publicación en la página web de la UArtes de la nómina de aspirantes preseleccionados y el cronograma de entrevistas</w:t>
            </w:r>
          </w:p>
        </w:tc>
      </w:tr>
      <w:tr w:rsidR="0084288C" w:rsidRPr="0057191A" w14:paraId="247A4424" w14:textId="77777777" w:rsidTr="0084288C">
        <w:trPr>
          <w:trHeight w:val="143"/>
        </w:trPr>
        <w:tc>
          <w:tcPr>
            <w:tcW w:w="2822" w:type="dxa"/>
          </w:tcPr>
          <w:p w14:paraId="0ED8F0AF" w14:textId="41DBEF18" w:rsidR="0084288C" w:rsidRPr="00CD011A" w:rsidRDefault="00962CB9" w:rsidP="00CD011A">
            <w:pPr>
              <w:rPr>
                <w:rFonts w:cs="Times New Roman"/>
                <w:b/>
                <w:i w:val="0"/>
                <w:sz w:val="24"/>
                <w:szCs w:val="24"/>
              </w:rPr>
            </w:pPr>
            <w:r>
              <w:rPr>
                <w:rFonts w:cs="Times New Roman"/>
                <w:b/>
                <w:i w:val="0"/>
                <w:sz w:val="24"/>
                <w:szCs w:val="24"/>
              </w:rPr>
              <w:t>2 y 3</w:t>
            </w:r>
            <w:r w:rsidRPr="00CD011A">
              <w:rPr>
                <w:rFonts w:cs="Times New Roman"/>
                <w:b/>
                <w:i w:val="0"/>
                <w:sz w:val="24"/>
                <w:szCs w:val="24"/>
              </w:rPr>
              <w:t xml:space="preserve"> de </w:t>
            </w:r>
            <w:r>
              <w:rPr>
                <w:rFonts w:cs="Times New Roman"/>
                <w:b/>
                <w:i w:val="0"/>
                <w:sz w:val="24"/>
                <w:szCs w:val="24"/>
              </w:rPr>
              <w:t xml:space="preserve">septiembre </w:t>
            </w:r>
          </w:p>
        </w:tc>
        <w:tc>
          <w:tcPr>
            <w:tcW w:w="6108" w:type="dxa"/>
          </w:tcPr>
          <w:p w14:paraId="339634F4" w14:textId="77777777" w:rsidR="0084288C" w:rsidRPr="00CD011A" w:rsidRDefault="0084288C" w:rsidP="0084288C">
            <w:pPr>
              <w:rPr>
                <w:rFonts w:cs="Times New Roman"/>
                <w:i w:val="0"/>
                <w:sz w:val="24"/>
                <w:szCs w:val="24"/>
              </w:rPr>
            </w:pPr>
            <w:r w:rsidRPr="00CD011A">
              <w:rPr>
                <w:rFonts w:cs="Times New Roman"/>
                <w:i w:val="0"/>
                <w:sz w:val="24"/>
                <w:szCs w:val="24"/>
              </w:rPr>
              <w:t>Entrevistas a los aspirantes preseleccionados</w:t>
            </w:r>
          </w:p>
        </w:tc>
      </w:tr>
      <w:tr w:rsidR="0084288C" w:rsidRPr="0057191A" w14:paraId="461EA006" w14:textId="77777777" w:rsidTr="0084288C">
        <w:trPr>
          <w:trHeight w:val="143"/>
        </w:trPr>
        <w:tc>
          <w:tcPr>
            <w:tcW w:w="2822" w:type="dxa"/>
          </w:tcPr>
          <w:p w14:paraId="0194E835" w14:textId="437AAF44" w:rsidR="0084288C" w:rsidRPr="00CD011A" w:rsidRDefault="00311CAD" w:rsidP="00CD011A">
            <w:pPr>
              <w:rPr>
                <w:rFonts w:cs="Times New Roman"/>
                <w:b/>
                <w:i w:val="0"/>
                <w:sz w:val="24"/>
                <w:szCs w:val="24"/>
              </w:rPr>
            </w:pPr>
            <w:r>
              <w:rPr>
                <w:rFonts w:cs="Times New Roman"/>
                <w:b/>
                <w:i w:val="0"/>
                <w:sz w:val="24"/>
                <w:szCs w:val="24"/>
              </w:rPr>
              <w:t>6</w:t>
            </w:r>
            <w:r w:rsidR="00080D34" w:rsidRPr="00CD011A">
              <w:rPr>
                <w:rFonts w:cs="Times New Roman"/>
                <w:b/>
                <w:i w:val="0"/>
                <w:sz w:val="24"/>
                <w:szCs w:val="24"/>
              </w:rPr>
              <w:t xml:space="preserve"> de </w:t>
            </w:r>
            <w:r w:rsidR="00080D34">
              <w:rPr>
                <w:rFonts w:cs="Times New Roman"/>
                <w:b/>
                <w:i w:val="0"/>
                <w:sz w:val="24"/>
                <w:szCs w:val="24"/>
              </w:rPr>
              <w:t xml:space="preserve">septiembre </w:t>
            </w:r>
          </w:p>
        </w:tc>
        <w:tc>
          <w:tcPr>
            <w:tcW w:w="6108" w:type="dxa"/>
          </w:tcPr>
          <w:p w14:paraId="489CE589" w14:textId="34651BDA" w:rsidR="0084288C" w:rsidRPr="00CD011A" w:rsidRDefault="0084288C" w:rsidP="0084288C">
            <w:pPr>
              <w:rPr>
                <w:rFonts w:cs="Times New Roman"/>
                <w:i w:val="0"/>
                <w:sz w:val="24"/>
                <w:szCs w:val="24"/>
              </w:rPr>
            </w:pPr>
            <w:r w:rsidRPr="00CD011A">
              <w:rPr>
                <w:rFonts w:cs="Times New Roman"/>
                <w:i w:val="0"/>
                <w:sz w:val="24"/>
                <w:szCs w:val="24"/>
              </w:rPr>
              <w:t xml:space="preserve">Publicación en la página web de la UArtes la nómina de aspirantes seleccionados </w:t>
            </w:r>
          </w:p>
        </w:tc>
      </w:tr>
      <w:tr w:rsidR="0084288C" w:rsidRPr="00BA61C0" w14:paraId="13BD181C" w14:textId="77777777" w:rsidTr="0084288C">
        <w:trPr>
          <w:trHeight w:val="296"/>
        </w:trPr>
        <w:tc>
          <w:tcPr>
            <w:tcW w:w="2822" w:type="dxa"/>
          </w:tcPr>
          <w:p w14:paraId="46DD1884" w14:textId="2B7C98F2" w:rsidR="0084288C" w:rsidRPr="00CD011A" w:rsidRDefault="00CD011A" w:rsidP="00CD011A">
            <w:pPr>
              <w:rPr>
                <w:rFonts w:cs="Times New Roman"/>
                <w:b/>
                <w:i w:val="0"/>
                <w:sz w:val="24"/>
                <w:szCs w:val="24"/>
              </w:rPr>
            </w:pPr>
            <w:r w:rsidRPr="00CD011A">
              <w:rPr>
                <w:rFonts w:cs="Times New Roman"/>
                <w:b/>
                <w:i w:val="0"/>
                <w:sz w:val="24"/>
                <w:szCs w:val="24"/>
              </w:rPr>
              <w:t>13 al 17</w:t>
            </w:r>
            <w:r w:rsidR="0084288C" w:rsidRPr="00CD011A">
              <w:rPr>
                <w:rFonts w:cs="Times New Roman"/>
                <w:b/>
                <w:i w:val="0"/>
                <w:sz w:val="24"/>
                <w:szCs w:val="24"/>
              </w:rPr>
              <w:t xml:space="preserve"> de </w:t>
            </w:r>
            <w:r w:rsidRPr="00CD011A">
              <w:rPr>
                <w:rFonts w:cs="Times New Roman"/>
                <w:b/>
                <w:i w:val="0"/>
                <w:sz w:val="24"/>
                <w:szCs w:val="24"/>
              </w:rPr>
              <w:t>septiembre</w:t>
            </w:r>
          </w:p>
        </w:tc>
        <w:tc>
          <w:tcPr>
            <w:tcW w:w="6108" w:type="dxa"/>
          </w:tcPr>
          <w:p w14:paraId="2B02567F" w14:textId="1188220C" w:rsidR="0084288C" w:rsidRPr="00CD011A" w:rsidRDefault="0084288C" w:rsidP="0084288C">
            <w:pPr>
              <w:rPr>
                <w:rFonts w:cs="Times New Roman"/>
                <w:i w:val="0"/>
                <w:sz w:val="24"/>
                <w:szCs w:val="24"/>
              </w:rPr>
            </w:pPr>
            <w:r w:rsidRPr="00CD011A">
              <w:rPr>
                <w:rFonts w:cs="Times New Roman"/>
                <w:i w:val="0"/>
                <w:sz w:val="24"/>
                <w:szCs w:val="24"/>
              </w:rPr>
              <w:t>Matrículas ordinaria</w:t>
            </w:r>
            <w:r w:rsidR="00090A65">
              <w:rPr>
                <w:rFonts w:cs="Times New Roman"/>
                <w:i w:val="0"/>
                <w:sz w:val="24"/>
                <w:szCs w:val="24"/>
              </w:rPr>
              <w:t>s</w:t>
            </w:r>
            <w:r w:rsidRPr="00CD011A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84288C" w:rsidRPr="00BA61C0" w14:paraId="329B4632" w14:textId="77777777" w:rsidTr="0084288C">
        <w:trPr>
          <w:trHeight w:val="382"/>
        </w:trPr>
        <w:tc>
          <w:tcPr>
            <w:tcW w:w="2822" w:type="dxa"/>
          </w:tcPr>
          <w:p w14:paraId="5852B912" w14:textId="0DBF40F3" w:rsidR="0084288C" w:rsidRPr="00CD011A" w:rsidRDefault="00CD011A" w:rsidP="00CD011A">
            <w:pPr>
              <w:rPr>
                <w:rFonts w:cs="Times New Roman"/>
                <w:b/>
                <w:i w:val="0"/>
                <w:sz w:val="24"/>
                <w:szCs w:val="24"/>
              </w:rPr>
            </w:pPr>
            <w:r w:rsidRPr="00CD011A">
              <w:rPr>
                <w:rFonts w:cs="Times New Roman"/>
                <w:b/>
                <w:i w:val="0"/>
                <w:sz w:val="24"/>
                <w:szCs w:val="24"/>
              </w:rPr>
              <w:t>20 al 24</w:t>
            </w:r>
            <w:r w:rsidR="0084288C" w:rsidRPr="00CD011A">
              <w:rPr>
                <w:rFonts w:cs="Times New Roman"/>
                <w:b/>
                <w:i w:val="0"/>
                <w:sz w:val="24"/>
                <w:szCs w:val="24"/>
              </w:rPr>
              <w:t xml:space="preserve"> de </w:t>
            </w:r>
            <w:r w:rsidRPr="00CD011A">
              <w:rPr>
                <w:rFonts w:cs="Times New Roman"/>
                <w:b/>
                <w:i w:val="0"/>
                <w:sz w:val="24"/>
                <w:szCs w:val="24"/>
              </w:rPr>
              <w:t>septiembre</w:t>
            </w:r>
          </w:p>
        </w:tc>
        <w:tc>
          <w:tcPr>
            <w:tcW w:w="6108" w:type="dxa"/>
          </w:tcPr>
          <w:p w14:paraId="7892CBA4" w14:textId="38564347" w:rsidR="0084288C" w:rsidRPr="00CD011A" w:rsidRDefault="0084288C" w:rsidP="0084288C">
            <w:pPr>
              <w:rPr>
                <w:rFonts w:cs="Times New Roman"/>
                <w:i w:val="0"/>
                <w:sz w:val="24"/>
                <w:szCs w:val="24"/>
              </w:rPr>
            </w:pPr>
            <w:r w:rsidRPr="00CD011A">
              <w:rPr>
                <w:rFonts w:cs="Times New Roman"/>
                <w:i w:val="0"/>
                <w:sz w:val="24"/>
                <w:szCs w:val="24"/>
              </w:rPr>
              <w:t>Matrícula</w:t>
            </w:r>
            <w:r w:rsidR="00090A65">
              <w:rPr>
                <w:rFonts w:cs="Times New Roman"/>
                <w:i w:val="0"/>
                <w:sz w:val="24"/>
                <w:szCs w:val="24"/>
              </w:rPr>
              <w:t>s</w:t>
            </w:r>
            <w:r w:rsidRPr="00CD011A">
              <w:rPr>
                <w:rFonts w:cs="Times New Roman"/>
                <w:i w:val="0"/>
                <w:sz w:val="24"/>
                <w:szCs w:val="24"/>
              </w:rPr>
              <w:t xml:space="preserve"> extraordinaria</w:t>
            </w:r>
            <w:r w:rsidR="00090A65">
              <w:rPr>
                <w:rFonts w:cs="Times New Roman"/>
                <w:i w:val="0"/>
                <w:sz w:val="24"/>
                <w:szCs w:val="24"/>
              </w:rPr>
              <w:t>s</w:t>
            </w:r>
          </w:p>
        </w:tc>
      </w:tr>
      <w:tr w:rsidR="0084288C" w:rsidRPr="00BA61C0" w14:paraId="1446917F" w14:textId="77777777" w:rsidTr="0084288C">
        <w:trPr>
          <w:trHeight w:val="382"/>
        </w:trPr>
        <w:tc>
          <w:tcPr>
            <w:tcW w:w="2822" w:type="dxa"/>
          </w:tcPr>
          <w:p w14:paraId="7E07D80E" w14:textId="0D81A96A" w:rsidR="0084288C" w:rsidRPr="00CD011A" w:rsidRDefault="00CD011A" w:rsidP="00CD011A">
            <w:pPr>
              <w:rPr>
                <w:rFonts w:cs="Times New Roman"/>
                <w:b/>
                <w:i w:val="0"/>
                <w:sz w:val="24"/>
                <w:szCs w:val="24"/>
              </w:rPr>
            </w:pPr>
            <w:r w:rsidRPr="00CD011A">
              <w:rPr>
                <w:rFonts w:cs="Times New Roman"/>
                <w:b/>
                <w:i w:val="0"/>
                <w:sz w:val="24"/>
                <w:szCs w:val="24"/>
              </w:rPr>
              <w:t>20</w:t>
            </w:r>
            <w:r w:rsidR="0084288C" w:rsidRPr="00CD011A">
              <w:rPr>
                <w:rFonts w:cs="Times New Roman"/>
                <w:b/>
                <w:i w:val="0"/>
                <w:sz w:val="24"/>
                <w:szCs w:val="24"/>
              </w:rPr>
              <w:t xml:space="preserve"> de </w:t>
            </w:r>
            <w:r w:rsidRPr="00CD011A">
              <w:rPr>
                <w:rFonts w:cs="Times New Roman"/>
                <w:b/>
                <w:i w:val="0"/>
                <w:sz w:val="24"/>
                <w:szCs w:val="24"/>
              </w:rPr>
              <w:t>septiembre</w:t>
            </w:r>
          </w:p>
        </w:tc>
        <w:tc>
          <w:tcPr>
            <w:tcW w:w="6108" w:type="dxa"/>
          </w:tcPr>
          <w:p w14:paraId="0DF893B0" w14:textId="0BDC0A37" w:rsidR="0084288C" w:rsidRPr="00CD011A" w:rsidRDefault="0084288C" w:rsidP="0084288C">
            <w:pPr>
              <w:rPr>
                <w:rFonts w:cs="Times New Roman"/>
                <w:i w:val="0"/>
                <w:sz w:val="24"/>
                <w:szCs w:val="24"/>
              </w:rPr>
            </w:pPr>
            <w:r w:rsidRPr="00CD011A">
              <w:rPr>
                <w:rFonts w:cs="Times New Roman"/>
                <w:i w:val="0"/>
                <w:sz w:val="24"/>
                <w:szCs w:val="24"/>
              </w:rPr>
              <w:t>Inicio de clases</w:t>
            </w:r>
          </w:p>
        </w:tc>
      </w:tr>
    </w:tbl>
    <w:p w14:paraId="64BBA253" w14:textId="77777777" w:rsidR="00305706" w:rsidRPr="00BA61C0" w:rsidRDefault="00305706" w:rsidP="00BA61C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8"/>
          <w:lang w:eastAsia="es-ES_tradnl"/>
        </w:rPr>
      </w:pPr>
    </w:p>
    <w:p w14:paraId="4121E022" w14:textId="5F06193A" w:rsidR="0057191A" w:rsidRPr="00BA61C0" w:rsidRDefault="0057191A" w:rsidP="0084288C">
      <w:pPr>
        <w:rPr>
          <w:sz w:val="22"/>
          <w:szCs w:val="22"/>
        </w:rPr>
      </w:pPr>
    </w:p>
    <w:sectPr w:rsidR="0057191A" w:rsidRPr="00BA61C0" w:rsidSect="00677301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39AB" w14:textId="77777777" w:rsidR="00CD3B55" w:rsidRDefault="00CD3B55" w:rsidP="00B656DA">
      <w:pPr>
        <w:spacing w:after="0" w:line="240" w:lineRule="auto"/>
      </w:pPr>
      <w:r>
        <w:separator/>
      </w:r>
    </w:p>
  </w:endnote>
  <w:endnote w:type="continuationSeparator" w:id="0">
    <w:p w14:paraId="4AAA5EE3" w14:textId="77777777" w:rsidR="00CD3B55" w:rsidRDefault="00CD3B55" w:rsidP="00B6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7039" w14:textId="77777777" w:rsidR="00752367" w:rsidRDefault="00752367" w:rsidP="00752367">
    <w:pPr>
      <w:widowControl w:val="0"/>
      <w:autoSpaceDE w:val="0"/>
      <w:autoSpaceDN w:val="0"/>
      <w:adjustRightInd w:val="0"/>
      <w:spacing w:after="0" w:line="280" w:lineRule="atLeast"/>
      <w:jc w:val="center"/>
      <w:rPr>
        <w:rFonts w:ascii="Times" w:eastAsiaTheme="minorHAnsi" w:hAnsi="Times" w:cs="Times"/>
        <w:i w:val="0"/>
        <w:iCs w:val="0"/>
        <w:color w:val="000000"/>
        <w:sz w:val="24"/>
        <w:szCs w:val="24"/>
      </w:rPr>
    </w:pPr>
    <w:r>
      <w:rPr>
        <w:rFonts w:ascii="Times" w:eastAsiaTheme="minorHAnsi" w:hAnsi="Times" w:cs="Times"/>
        <w:i w:val="0"/>
        <w:iCs w:val="0"/>
        <w:noProof/>
        <w:color w:val="000000"/>
        <w:sz w:val="24"/>
        <w:szCs w:val="24"/>
        <w:lang w:val="es-EC" w:eastAsia="es-EC"/>
      </w:rPr>
      <w:drawing>
        <wp:anchor distT="0" distB="0" distL="114300" distR="114300" simplePos="0" relativeHeight="251658240" behindDoc="0" locked="0" layoutInCell="1" allowOverlap="1" wp14:anchorId="682DEE30" wp14:editId="4517A2FF">
          <wp:simplePos x="0" y="0"/>
          <wp:positionH relativeFrom="margin">
            <wp:posOffset>3885565</wp:posOffset>
          </wp:positionH>
          <wp:positionV relativeFrom="margin">
            <wp:posOffset>8630285</wp:posOffset>
          </wp:positionV>
          <wp:extent cx="2166620" cy="452755"/>
          <wp:effectExtent l="0" t="0" r="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9201AA" w14:textId="77777777" w:rsidR="00752367" w:rsidRPr="00752367" w:rsidRDefault="00752367" w:rsidP="0075236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9CA6" w14:textId="77777777" w:rsidR="00CD3B55" w:rsidRDefault="00CD3B55" w:rsidP="00B656DA">
      <w:pPr>
        <w:spacing w:after="0" w:line="240" w:lineRule="auto"/>
      </w:pPr>
      <w:r>
        <w:separator/>
      </w:r>
    </w:p>
  </w:footnote>
  <w:footnote w:type="continuationSeparator" w:id="0">
    <w:p w14:paraId="77D379C8" w14:textId="77777777" w:rsidR="00CD3B55" w:rsidRDefault="00CD3B55" w:rsidP="00B6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D17C" w14:textId="77777777" w:rsidR="00455FC0" w:rsidRDefault="00455FC0" w:rsidP="00455FC0">
    <w:pPr>
      <w:pStyle w:val="Encabezado"/>
      <w:tabs>
        <w:tab w:val="clear" w:pos="4252"/>
        <w:tab w:val="clear" w:pos="8504"/>
        <w:tab w:val="left" w:pos="1094"/>
        <w:tab w:val="left" w:pos="2698"/>
      </w:tabs>
    </w:pP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4B19DB7B" wp14:editId="3A05D8F2">
          <wp:simplePos x="0" y="0"/>
          <wp:positionH relativeFrom="column">
            <wp:posOffset>3463290</wp:posOffset>
          </wp:positionH>
          <wp:positionV relativeFrom="paragraph">
            <wp:posOffset>-163830</wp:posOffset>
          </wp:positionV>
          <wp:extent cx="2443480" cy="113346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1133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0D609EE6" wp14:editId="4EBC8F02">
          <wp:simplePos x="0" y="0"/>
          <wp:positionH relativeFrom="column">
            <wp:posOffset>-914400</wp:posOffset>
          </wp:positionH>
          <wp:positionV relativeFrom="paragraph">
            <wp:posOffset>-349885</wp:posOffset>
          </wp:positionV>
          <wp:extent cx="2835910" cy="1485900"/>
          <wp:effectExtent l="0" t="0" r="0" b="0"/>
          <wp:wrapThrough wrapText="bothSides">
            <wp:wrapPolygon edited="0">
              <wp:start x="3289" y="4431"/>
              <wp:lineTo x="3289" y="11077"/>
              <wp:lineTo x="4063" y="15508"/>
              <wp:lineTo x="18185" y="15508"/>
              <wp:lineTo x="18959" y="8862"/>
              <wp:lineTo x="17798" y="8123"/>
              <wp:lineTo x="7545" y="4431"/>
              <wp:lineTo x="3289" y="4431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vencional horizontal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91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391513F" w14:textId="77777777" w:rsidR="00455FC0" w:rsidRDefault="00455FC0" w:rsidP="00455FC0">
    <w:pPr>
      <w:pStyle w:val="Encabezado"/>
      <w:tabs>
        <w:tab w:val="clear" w:pos="4252"/>
        <w:tab w:val="clear" w:pos="8504"/>
        <w:tab w:val="left" w:pos="1094"/>
        <w:tab w:val="left" w:pos="2698"/>
      </w:tabs>
    </w:pPr>
  </w:p>
  <w:p w14:paraId="08E6B781" w14:textId="77777777" w:rsidR="00455FC0" w:rsidRDefault="00455FC0" w:rsidP="00455FC0">
    <w:pPr>
      <w:pStyle w:val="Encabezado"/>
      <w:tabs>
        <w:tab w:val="clear" w:pos="4252"/>
        <w:tab w:val="clear" w:pos="8504"/>
        <w:tab w:val="left" w:pos="4605"/>
      </w:tabs>
    </w:pPr>
    <w:r>
      <w:tab/>
    </w:r>
  </w:p>
  <w:p w14:paraId="161A8CA2" w14:textId="77777777" w:rsidR="00455FC0" w:rsidRDefault="00455FC0" w:rsidP="00455FC0">
    <w:pPr>
      <w:pStyle w:val="Encabezado"/>
      <w:tabs>
        <w:tab w:val="clear" w:pos="4252"/>
        <w:tab w:val="clear" w:pos="8504"/>
        <w:tab w:val="left" w:pos="1094"/>
        <w:tab w:val="left" w:pos="2698"/>
      </w:tabs>
    </w:pPr>
  </w:p>
  <w:p w14:paraId="1391E23E" w14:textId="77777777" w:rsidR="00455FC0" w:rsidRDefault="00455FC0" w:rsidP="00455FC0">
    <w:pPr>
      <w:pStyle w:val="Encabezado"/>
      <w:tabs>
        <w:tab w:val="clear" w:pos="4252"/>
        <w:tab w:val="clear" w:pos="8504"/>
        <w:tab w:val="left" w:pos="1094"/>
        <w:tab w:val="left" w:pos="2698"/>
      </w:tabs>
    </w:pPr>
  </w:p>
  <w:p w14:paraId="5EA131A0" w14:textId="77777777" w:rsidR="00455FC0" w:rsidRDefault="00455FC0" w:rsidP="00455FC0">
    <w:pPr>
      <w:pStyle w:val="Encabezado"/>
      <w:tabs>
        <w:tab w:val="clear" w:pos="4252"/>
        <w:tab w:val="clear" w:pos="8504"/>
        <w:tab w:val="left" w:pos="1094"/>
        <w:tab w:val="left" w:pos="2698"/>
      </w:tabs>
    </w:pPr>
    <w:r w:rsidRPr="00A05F01">
      <w:rPr>
        <w:rFonts w:ascii="Times New Roman" w:hAnsi="Times New Roman"/>
        <w:noProof/>
        <w:sz w:val="22"/>
        <w:szCs w:val="22"/>
        <w:lang w:val="es-EC" w:eastAsia="es-EC"/>
      </w:rPr>
      <w:drawing>
        <wp:anchor distT="0" distB="0" distL="114300" distR="114300" simplePos="0" relativeHeight="251660288" behindDoc="0" locked="0" layoutInCell="1" allowOverlap="1" wp14:anchorId="32C71512" wp14:editId="1A80291C">
          <wp:simplePos x="0" y="0"/>
          <wp:positionH relativeFrom="column">
            <wp:posOffset>-1080135</wp:posOffset>
          </wp:positionH>
          <wp:positionV relativeFrom="paragraph">
            <wp:posOffset>13970</wp:posOffset>
          </wp:positionV>
          <wp:extent cx="7619365" cy="45085"/>
          <wp:effectExtent l="0" t="0" r="635" b="571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F99D71" w14:textId="77777777" w:rsidR="00455FC0" w:rsidRDefault="00455FC0" w:rsidP="00455FC0">
    <w:pPr>
      <w:pStyle w:val="Encabezado"/>
      <w:tabs>
        <w:tab w:val="clear" w:pos="4252"/>
        <w:tab w:val="clear" w:pos="8504"/>
        <w:tab w:val="left" w:pos="1094"/>
        <w:tab w:val="left" w:pos="26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320A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1A"/>
    <w:rsid w:val="000158D0"/>
    <w:rsid w:val="00021467"/>
    <w:rsid w:val="00080D34"/>
    <w:rsid w:val="00090A65"/>
    <w:rsid w:val="000A0632"/>
    <w:rsid w:val="001D31E9"/>
    <w:rsid w:val="00207D30"/>
    <w:rsid w:val="00212A5E"/>
    <w:rsid w:val="00212F20"/>
    <w:rsid w:val="00232350"/>
    <w:rsid w:val="00246624"/>
    <w:rsid w:val="002509E9"/>
    <w:rsid w:val="00293137"/>
    <w:rsid w:val="002A6216"/>
    <w:rsid w:val="003042FD"/>
    <w:rsid w:val="00305706"/>
    <w:rsid w:val="00311CAD"/>
    <w:rsid w:val="003554C0"/>
    <w:rsid w:val="00355DCE"/>
    <w:rsid w:val="0036452A"/>
    <w:rsid w:val="00412AA9"/>
    <w:rsid w:val="00431A5C"/>
    <w:rsid w:val="00455FC0"/>
    <w:rsid w:val="0046375D"/>
    <w:rsid w:val="0047120F"/>
    <w:rsid w:val="004B7040"/>
    <w:rsid w:val="00505532"/>
    <w:rsid w:val="00510C1E"/>
    <w:rsid w:val="0057191A"/>
    <w:rsid w:val="00580FC7"/>
    <w:rsid w:val="005E56F3"/>
    <w:rsid w:val="005E7BD3"/>
    <w:rsid w:val="00620593"/>
    <w:rsid w:val="0063266F"/>
    <w:rsid w:val="0064299D"/>
    <w:rsid w:val="00677301"/>
    <w:rsid w:val="00677E19"/>
    <w:rsid w:val="00680776"/>
    <w:rsid w:val="00683D05"/>
    <w:rsid w:val="006C0BB9"/>
    <w:rsid w:val="006D5779"/>
    <w:rsid w:val="006F4C79"/>
    <w:rsid w:val="00734A63"/>
    <w:rsid w:val="00735F23"/>
    <w:rsid w:val="0074233A"/>
    <w:rsid w:val="00752367"/>
    <w:rsid w:val="007656C2"/>
    <w:rsid w:val="00773F74"/>
    <w:rsid w:val="007810B2"/>
    <w:rsid w:val="00790D70"/>
    <w:rsid w:val="007F41E2"/>
    <w:rsid w:val="00802CEA"/>
    <w:rsid w:val="00830BD4"/>
    <w:rsid w:val="008354F8"/>
    <w:rsid w:val="0084288C"/>
    <w:rsid w:val="0087132E"/>
    <w:rsid w:val="008D3D33"/>
    <w:rsid w:val="008E70F2"/>
    <w:rsid w:val="008F30C9"/>
    <w:rsid w:val="00930DFF"/>
    <w:rsid w:val="00962CB9"/>
    <w:rsid w:val="009A6B67"/>
    <w:rsid w:val="009C3FAF"/>
    <w:rsid w:val="009E4335"/>
    <w:rsid w:val="00A31580"/>
    <w:rsid w:val="00A42E38"/>
    <w:rsid w:val="00A6474B"/>
    <w:rsid w:val="00A807D4"/>
    <w:rsid w:val="00AB2BA8"/>
    <w:rsid w:val="00AB70BE"/>
    <w:rsid w:val="00AC6F00"/>
    <w:rsid w:val="00AF1782"/>
    <w:rsid w:val="00B33BB9"/>
    <w:rsid w:val="00B4764F"/>
    <w:rsid w:val="00B656DA"/>
    <w:rsid w:val="00BA61C0"/>
    <w:rsid w:val="00C240C0"/>
    <w:rsid w:val="00C4312B"/>
    <w:rsid w:val="00C65DB8"/>
    <w:rsid w:val="00C8738B"/>
    <w:rsid w:val="00CB24FB"/>
    <w:rsid w:val="00CC25F1"/>
    <w:rsid w:val="00CD011A"/>
    <w:rsid w:val="00CD3B55"/>
    <w:rsid w:val="00D045CA"/>
    <w:rsid w:val="00D4222D"/>
    <w:rsid w:val="00DD16B9"/>
    <w:rsid w:val="00DD1724"/>
    <w:rsid w:val="00DF3C09"/>
    <w:rsid w:val="00EC0F4A"/>
    <w:rsid w:val="00EE3713"/>
    <w:rsid w:val="00F362FE"/>
    <w:rsid w:val="00F555DC"/>
    <w:rsid w:val="00FC2914"/>
    <w:rsid w:val="00FE586A"/>
    <w:rsid w:val="00FE7872"/>
    <w:rsid w:val="4FFEE48F"/>
    <w:rsid w:val="5299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799B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1A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191A"/>
    <w:pPr>
      <w:spacing w:after="200" w:line="288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7191A"/>
    <w:rPr>
      <w:rFonts w:eastAsiaTheme="minorEastAsia"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65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DA"/>
    <w:rPr>
      <w:rFonts w:eastAsiaTheme="minorEastAsia"/>
      <w:i/>
      <w:i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65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6DA"/>
    <w:rPr>
      <w:rFonts w:eastAsiaTheme="minorEastAsia"/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5DC"/>
    <w:rPr>
      <w:rFonts w:ascii="Segoe UI" w:eastAsiaTheme="minorEastAsia" w:hAnsi="Segoe UI" w:cs="Segoe UI"/>
      <w:i/>
      <w:iCs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C29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29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2914"/>
    <w:rPr>
      <w:rFonts w:eastAsiaTheme="minorEastAsia"/>
      <w:i/>
      <w:i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29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2914"/>
    <w:rPr>
      <w:rFonts w:eastAsiaTheme="minorEastAsia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Magaly Villasmil Caceres</cp:lastModifiedBy>
  <cp:revision>9</cp:revision>
  <cp:lastPrinted>2019-10-23T17:14:00Z</cp:lastPrinted>
  <dcterms:created xsi:type="dcterms:W3CDTF">2021-02-19T22:15:00Z</dcterms:created>
  <dcterms:modified xsi:type="dcterms:W3CDTF">2021-07-22T20:11:00Z</dcterms:modified>
</cp:coreProperties>
</file>