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5B322" w14:textId="77777777" w:rsidR="00CC6AD9" w:rsidRDefault="00CC6AD9" w:rsidP="00CC6AD9">
      <w:pPr>
        <w:shd w:val="clear" w:color="auto" w:fill="FFFFFF"/>
        <w:jc w:val="center"/>
        <w:rPr>
          <w:rFonts w:ascii="Arial" w:eastAsia="Times New Roman" w:hAnsi="Arial" w:cs="Arial"/>
          <w:b/>
          <w:bCs/>
          <w:sz w:val="20"/>
          <w:szCs w:val="20"/>
          <w:lang w:val="es-ES_tradnl" w:eastAsia="es-EC"/>
        </w:rPr>
      </w:pPr>
      <w:r>
        <w:rPr>
          <w:rFonts w:ascii="Arial" w:eastAsia="Times New Roman" w:hAnsi="Arial" w:cs="Arial"/>
          <w:b/>
          <w:bCs/>
          <w:sz w:val="20"/>
          <w:szCs w:val="20"/>
          <w:lang w:val="es-ES_tradnl" w:eastAsia="es-EC"/>
        </w:rPr>
        <w:t>Instructivo para el Examen Complexivo</w:t>
      </w:r>
    </w:p>
    <w:p w14:paraId="69061DD4" w14:textId="4DDA3A94" w:rsidR="00CC6AD9" w:rsidRDefault="00CC6AD9" w:rsidP="00CC6AD9">
      <w:pPr>
        <w:shd w:val="clear" w:color="auto" w:fill="FFFFFF"/>
        <w:jc w:val="center"/>
        <w:rPr>
          <w:rFonts w:ascii="Arial" w:eastAsia="Times New Roman" w:hAnsi="Arial" w:cs="Arial"/>
          <w:b/>
          <w:bCs/>
          <w:sz w:val="20"/>
          <w:szCs w:val="20"/>
          <w:lang w:val="es-ES_tradnl" w:eastAsia="es-EC"/>
        </w:rPr>
      </w:pPr>
      <w:r>
        <w:rPr>
          <w:rFonts w:ascii="Arial" w:eastAsia="Times New Roman" w:hAnsi="Arial" w:cs="Arial"/>
          <w:b/>
          <w:bCs/>
          <w:sz w:val="20"/>
          <w:szCs w:val="20"/>
          <w:lang w:val="es-ES_tradnl" w:eastAsia="es-EC"/>
        </w:rPr>
        <w:t>Universidad de las Artes</w:t>
      </w:r>
    </w:p>
    <w:p w14:paraId="48061D0E" w14:textId="368FCA61" w:rsidR="00420292" w:rsidRPr="00D02D5B" w:rsidRDefault="00420292" w:rsidP="00CC6AD9">
      <w:pPr>
        <w:shd w:val="clear" w:color="auto" w:fill="FFFFFF"/>
        <w:jc w:val="center"/>
        <w:rPr>
          <w:rFonts w:ascii="Arial" w:eastAsia="Times New Roman" w:hAnsi="Arial" w:cs="Arial"/>
          <w:b/>
          <w:bCs/>
          <w:sz w:val="20"/>
          <w:szCs w:val="20"/>
          <w:lang w:val="es-ES_tradnl" w:eastAsia="es-EC"/>
        </w:rPr>
      </w:pPr>
      <w:r>
        <w:rPr>
          <w:rFonts w:ascii="Arial" w:eastAsia="Times New Roman" w:hAnsi="Arial" w:cs="Arial"/>
          <w:b/>
          <w:bCs/>
          <w:sz w:val="20"/>
          <w:szCs w:val="20"/>
          <w:lang w:val="es-ES_tradnl" w:eastAsia="es-EC"/>
        </w:rPr>
        <w:t>I Periodo Académico Ordinario 2022</w:t>
      </w:r>
      <w:bookmarkStart w:id="0" w:name="_GoBack"/>
      <w:bookmarkEnd w:id="0"/>
    </w:p>
    <w:p w14:paraId="2AB33F3C" w14:textId="77777777" w:rsidR="00CC6AD9" w:rsidRDefault="00CC6AD9" w:rsidP="00CC6AD9">
      <w:pPr>
        <w:shd w:val="clear" w:color="auto" w:fill="FFFFFF"/>
        <w:jc w:val="both"/>
        <w:rPr>
          <w:rFonts w:ascii="Arial" w:eastAsia="Times New Roman" w:hAnsi="Arial" w:cs="Arial"/>
          <w:bCs/>
          <w:sz w:val="20"/>
          <w:szCs w:val="20"/>
          <w:lang w:val="es-ES_tradnl" w:eastAsia="es-EC"/>
        </w:rPr>
      </w:pPr>
    </w:p>
    <w:p w14:paraId="398DA5E2" w14:textId="77777777" w:rsidR="00CC6AD9" w:rsidRDefault="00CC6AD9" w:rsidP="00CC6AD9">
      <w:pPr>
        <w:shd w:val="clear" w:color="auto" w:fill="FFFFFF"/>
        <w:jc w:val="both"/>
        <w:rPr>
          <w:rFonts w:ascii="Arial" w:eastAsia="Times New Roman" w:hAnsi="Arial" w:cs="Arial"/>
          <w:bCs/>
          <w:sz w:val="20"/>
          <w:szCs w:val="20"/>
          <w:lang w:val="es-ES_tradnl" w:eastAsia="es-EC"/>
        </w:rPr>
      </w:pPr>
    </w:p>
    <w:p w14:paraId="0A2194B7" w14:textId="77777777" w:rsidR="00CC6AD9" w:rsidRPr="00054CC9" w:rsidRDefault="00CC6AD9" w:rsidP="00CC6AD9">
      <w:pPr>
        <w:pStyle w:val="Prrafodelista"/>
        <w:numPr>
          <w:ilvl w:val="0"/>
          <w:numId w:val="2"/>
        </w:numPr>
        <w:shd w:val="clear" w:color="auto" w:fill="FFFFFF"/>
        <w:spacing w:after="0" w:line="240" w:lineRule="auto"/>
        <w:jc w:val="both"/>
        <w:rPr>
          <w:rFonts w:ascii="Arial" w:eastAsia="Times New Roman" w:hAnsi="Arial" w:cs="Arial"/>
          <w:b/>
          <w:bCs/>
          <w:sz w:val="20"/>
          <w:szCs w:val="20"/>
          <w:lang w:val="es-ES_tradnl" w:eastAsia="es-EC"/>
        </w:rPr>
      </w:pPr>
      <w:r w:rsidRPr="00054CC9">
        <w:rPr>
          <w:rFonts w:ascii="Arial" w:eastAsia="Times New Roman" w:hAnsi="Arial" w:cs="Arial"/>
          <w:b/>
          <w:bCs/>
          <w:sz w:val="20"/>
          <w:szCs w:val="20"/>
          <w:lang w:val="es-ES_tradnl" w:eastAsia="es-EC"/>
        </w:rPr>
        <w:t>PRESENTACIÓN DEL EXAMEN COMPLEXIVO</w:t>
      </w:r>
    </w:p>
    <w:p w14:paraId="4552DA24" w14:textId="77777777" w:rsidR="00CC6AD9" w:rsidRDefault="00CC6AD9" w:rsidP="00CC6AD9">
      <w:pPr>
        <w:shd w:val="clear" w:color="auto" w:fill="FFFFFF"/>
        <w:jc w:val="both"/>
        <w:rPr>
          <w:rFonts w:ascii="Arial" w:eastAsia="Times New Roman" w:hAnsi="Arial" w:cs="Arial"/>
          <w:bCs/>
          <w:sz w:val="20"/>
          <w:szCs w:val="20"/>
          <w:lang w:val="es-ES_tradnl" w:eastAsia="es-EC"/>
        </w:rPr>
      </w:pPr>
    </w:p>
    <w:p w14:paraId="1687709F" w14:textId="77777777" w:rsidR="00CC6AD9" w:rsidRDefault="00CC6AD9" w:rsidP="00CC6AD9">
      <w:pPr>
        <w:shd w:val="clear" w:color="auto" w:fill="FFFFFF"/>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El presente documento tiene como objetivo identificar los procesos y mecanismos para la aplicación del examen complexivo.</w:t>
      </w:r>
    </w:p>
    <w:p w14:paraId="64F8398F" w14:textId="77777777" w:rsidR="00CC6AD9" w:rsidRPr="00360449" w:rsidRDefault="00CC6AD9" w:rsidP="00CC6AD9">
      <w:pPr>
        <w:shd w:val="clear" w:color="auto" w:fill="FFFFFF"/>
        <w:jc w:val="both"/>
        <w:rPr>
          <w:rFonts w:ascii="Arial" w:eastAsia="Times New Roman" w:hAnsi="Arial" w:cs="Arial"/>
          <w:bCs/>
          <w:sz w:val="20"/>
          <w:szCs w:val="20"/>
          <w:lang w:val="es-ES_tradnl" w:eastAsia="es-EC"/>
        </w:rPr>
      </w:pPr>
    </w:p>
    <w:p w14:paraId="21C50CD3" w14:textId="77777777" w:rsidR="00CC6AD9" w:rsidRPr="00054CC9" w:rsidRDefault="00CC6AD9"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De acuerdo a lo determinado en el Reglamento de Régimen Académico en sus artículos 32 y 108 y artículo 29 del Reglamento de Titulación de la Universidad de las Artes, que indican, c</w:t>
      </w:r>
      <w:r w:rsidRPr="00054CC9">
        <w:rPr>
          <w:rFonts w:ascii="Arial" w:eastAsia="Times New Roman" w:hAnsi="Arial" w:cs="Arial"/>
          <w:bCs/>
          <w:sz w:val="20"/>
          <w:szCs w:val="20"/>
          <w:lang w:val="es-ES_tradnl" w:eastAsia="es-EC"/>
        </w:rPr>
        <w:t xml:space="preserve">uando un/a estudiante no finaliza el trabajo de titulación en artes en el periodo académico </w:t>
      </w:r>
      <w:r>
        <w:rPr>
          <w:rFonts w:ascii="Arial" w:eastAsia="Times New Roman" w:hAnsi="Arial" w:cs="Arial"/>
          <w:bCs/>
          <w:sz w:val="20"/>
          <w:szCs w:val="20"/>
          <w:lang w:val="es-ES_tradnl" w:eastAsia="es-EC"/>
        </w:rPr>
        <w:t xml:space="preserve">ordinario </w:t>
      </w:r>
      <w:r w:rsidRPr="00054CC9">
        <w:rPr>
          <w:rFonts w:ascii="Arial" w:eastAsia="Times New Roman" w:hAnsi="Arial" w:cs="Arial"/>
          <w:bCs/>
          <w:sz w:val="20"/>
          <w:szCs w:val="20"/>
          <w:lang w:val="es-ES_tradnl" w:eastAsia="es-EC"/>
        </w:rPr>
        <w:t xml:space="preserve">en el que se registró o no alcanza la nota mínima de aprobación (7/10), se lo considerará como reprobado. </w:t>
      </w:r>
    </w:p>
    <w:p w14:paraId="1F89C762" w14:textId="77777777" w:rsidR="00CC6AD9" w:rsidRPr="00054CC9" w:rsidRDefault="00CC6AD9" w:rsidP="00CC6AD9">
      <w:pPr>
        <w:shd w:val="clear" w:color="auto" w:fill="FFFFFF"/>
        <w:jc w:val="both"/>
        <w:rPr>
          <w:rFonts w:ascii="Arial" w:eastAsia="Times New Roman" w:hAnsi="Arial" w:cs="Arial"/>
          <w:bCs/>
          <w:sz w:val="20"/>
          <w:szCs w:val="20"/>
          <w:lang w:val="es-ES_tradnl" w:eastAsia="es-EC"/>
        </w:rPr>
      </w:pPr>
    </w:p>
    <w:p w14:paraId="03B2AE15" w14:textId="0EAB737F" w:rsidR="00CC6AD9" w:rsidRPr="00054CC9" w:rsidRDefault="00D860C6"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Al haber reprobado, e</w:t>
      </w:r>
      <w:r w:rsidR="00CC6AD9" w:rsidRPr="00054CC9">
        <w:rPr>
          <w:rFonts w:ascii="Arial" w:eastAsia="Times New Roman" w:hAnsi="Arial" w:cs="Arial"/>
          <w:bCs/>
          <w:sz w:val="20"/>
          <w:szCs w:val="20"/>
          <w:lang w:val="es-ES_tradnl" w:eastAsia="es-EC"/>
        </w:rPr>
        <w:t xml:space="preserve">l estudiante podrá presentar por una sola vez el mismo proyecto, presentación o producto artístico en el siguiente periodo académico con las correcciones, procedimientos y plazos establecidos o podrá proponer una presentación o producción artística diferente. </w:t>
      </w:r>
    </w:p>
    <w:p w14:paraId="6B264210" w14:textId="378C4CFB" w:rsidR="00CC6AD9" w:rsidRPr="00054CC9" w:rsidRDefault="00CC6AD9" w:rsidP="00CC6AD9">
      <w:pPr>
        <w:shd w:val="clear" w:color="auto" w:fill="FFFFFF"/>
        <w:jc w:val="both"/>
        <w:rPr>
          <w:rFonts w:ascii="Arial" w:eastAsia="Times New Roman" w:hAnsi="Arial" w:cs="Arial"/>
          <w:bCs/>
          <w:sz w:val="20"/>
          <w:szCs w:val="20"/>
          <w:lang w:val="es-ES_tradnl" w:eastAsia="es-EC"/>
        </w:rPr>
      </w:pPr>
    </w:p>
    <w:p w14:paraId="35C158F9" w14:textId="33F9FB28" w:rsidR="00CC6AD9" w:rsidRDefault="00CC6AD9" w:rsidP="00CC6AD9">
      <w:pPr>
        <w:shd w:val="clear" w:color="auto" w:fill="FFFFFF"/>
        <w:jc w:val="both"/>
        <w:rPr>
          <w:rFonts w:ascii="Arial" w:eastAsia="Times New Roman" w:hAnsi="Arial" w:cs="Arial"/>
          <w:bCs/>
          <w:sz w:val="20"/>
          <w:szCs w:val="20"/>
          <w:lang w:val="es-ES_tradnl" w:eastAsia="es-EC"/>
        </w:rPr>
      </w:pPr>
      <w:r w:rsidRPr="00054CC9">
        <w:rPr>
          <w:rFonts w:ascii="Arial" w:eastAsia="Times New Roman" w:hAnsi="Arial" w:cs="Arial"/>
          <w:bCs/>
          <w:sz w:val="20"/>
          <w:szCs w:val="20"/>
          <w:lang w:val="es-ES_tradnl" w:eastAsia="es-EC"/>
        </w:rPr>
        <w:t xml:space="preserve">Al registrarse por segunda ocasión en </w:t>
      </w:r>
      <w:r w:rsidR="007753BB">
        <w:rPr>
          <w:rFonts w:ascii="Arial" w:eastAsia="Times New Roman" w:hAnsi="Arial" w:cs="Arial"/>
          <w:bCs/>
          <w:sz w:val="20"/>
          <w:szCs w:val="20"/>
          <w:lang w:val="es-ES_tradnl" w:eastAsia="es-EC"/>
        </w:rPr>
        <w:t>la Unidad de Titulación en Artes</w:t>
      </w:r>
      <w:r w:rsidRPr="00054CC9">
        <w:rPr>
          <w:rFonts w:ascii="Arial" w:eastAsia="Times New Roman" w:hAnsi="Arial" w:cs="Arial"/>
          <w:bCs/>
          <w:sz w:val="20"/>
          <w:szCs w:val="20"/>
          <w:lang w:val="es-ES_tradnl" w:eastAsia="es-EC"/>
        </w:rPr>
        <w:t>, las calificaciones obtenidas en el periodo anterior quedan nulas, por lo que debe presentar los correspondientes avances en las fechas establecidas en el calendario de titulación del periodo académico en curso.</w:t>
      </w:r>
      <w:r w:rsidRPr="00360449">
        <w:rPr>
          <w:rFonts w:ascii="Arial" w:eastAsia="Times New Roman" w:hAnsi="Arial" w:cs="Arial"/>
          <w:bCs/>
          <w:sz w:val="20"/>
          <w:szCs w:val="20"/>
          <w:lang w:val="es-ES_tradnl" w:eastAsia="es-EC"/>
        </w:rPr>
        <w:t xml:space="preserve"> </w:t>
      </w:r>
    </w:p>
    <w:p w14:paraId="670264BE" w14:textId="77777777" w:rsidR="00D860C6" w:rsidRDefault="00D860C6" w:rsidP="00D860C6">
      <w:pPr>
        <w:shd w:val="clear" w:color="auto" w:fill="FFFFFF"/>
        <w:jc w:val="both"/>
        <w:rPr>
          <w:rFonts w:ascii="Arial" w:eastAsia="Times New Roman" w:hAnsi="Arial" w:cs="Arial"/>
          <w:bCs/>
          <w:sz w:val="20"/>
          <w:szCs w:val="20"/>
          <w:lang w:val="es-ES_tradnl" w:eastAsia="es-EC"/>
        </w:rPr>
      </w:pPr>
    </w:p>
    <w:p w14:paraId="2D363E65" w14:textId="1824F4DE" w:rsidR="00D860C6" w:rsidRPr="00360449" w:rsidRDefault="00D860C6" w:rsidP="00D860C6">
      <w:pPr>
        <w:shd w:val="clear" w:color="auto" w:fill="FFFFFF"/>
        <w:jc w:val="both"/>
        <w:rPr>
          <w:rFonts w:ascii="Arial" w:eastAsia="Times New Roman" w:hAnsi="Arial" w:cs="Arial"/>
          <w:bCs/>
          <w:sz w:val="20"/>
          <w:szCs w:val="20"/>
          <w:lang w:val="es-ES_tradnl" w:eastAsia="es-EC"/>
        </w:rPr>
      </w:pPr>
      <w:r w:rsidRPr="00054CC9">
        <w:rPr>
          <w:rFonts w:ascii="Arial" w:eastAsia="Times New Roman" w:hAnsi="Arial" w:cs="Arial"/>
          <w:bCs/>
          <w:sz w:val="20"/>
          <w:szCs w:val="20"/>
          <w:lang w:val="es-ES_tradnl" w:eastAsia="es-EC"/>
        </w:rPr>
        <w:t>Si un estudiante a quien se le autorizó el registro excepcional en la Unidad de Titulación en Artes, reprueba la(s) materia(s) pendiente(s) en el periodo académico en el que se registró, no podrá presentarse a la defensa y reprobará también el trabajo de titulación.</w:t>
      </w:r>
      <w:r w:rsidRPr="00360449">
        <w:rPr>
          <w:rFonts w:ascii="Arial" w:eastAsia="Times New Roman" w:hAnsi="Arial" w:cs="Arial"/>
          <w:bCs/>
          <w:sz w:val="20"/>
          <w:szCs w:val="20"/>
          <w:lang w:val="es-ES_tradnl" w:eastAsia="es-EC"/>
        </w:rPr>
        <w:t xml:space="preserve">  </w:t>
      </w:r>
    </w:p>
    <w:p w14:paraId="557F175B" w14:textId="61DFBFA9" w:rsidR="00CC6AD9" w:rsidRPr="00360449" w:rsidRDefault="00CC6AD9" w:rsidP="00CC6AD9">
      <w:pPr>
        <w:shd w:val="clear" w:color="auto" w:fill="FFFFFF"/>
        <w:jc w:val="both"/>
        <w:rPr>
          <w:rFonts w:ascii="Arial" w:eastAsia="Times New Roman" w:hAnsi="Arial" w:cs="Arial"/>
          <w:bCs/>
          <w:sz w:val="20"/>
          <w:szCs w:val="20"/>
          <w:lang w:val="es-ES_tradnl" w:eastAsia="es-EC"/>
        </w:rPr>
      </w:pPr>
    </w:p>
    <w:p w14:paraId="07AFE22B" w14:textId="15543660" w:rsidR="00CC6AD9" w:rsidRPr="00360449" w:rsidRDefault="00CC6AD9" w:rsidP="00CC6AD9">
      <w:pPr>
        <w:shd w:val="clear" w:color="auto" w:fill="FFFFFF" w:themeFill="background1"/>
        <w:jc w:val="both"/>
        <w:rPr>
          <w:rFonts w:ascii="Arial" w:eastAsia="Times New Roman" w:hAnsi="Arial" w:cs="Arial"/>
          <w:sz w:val="20"/>
          <w:szCs w:val="20"/>
          <w:lang w:eastAsia="es-EC"/>
        </w:rPr>
      </w:pPr>
      <w:r w:rsidRPr="1E4EAA6D">
        <w:rPr>
          <w:rFonts w:ascii="Arial" w:eastAsia="Times New Roman" w:hAnsi="Arial" w:cs="Arial"/>
          <w:sz w:val="20"/>
          <w:szCs w:val="20"/>
          <w:lang w:eastAsia="es-EC"/>
        </w:rPr>
        <w:t xml:space="preserve">En el caso de que los estudiantes reprueben por segunda ocasión la </w:t>
      </w:r>
      <w:r>
        <w:rPr>
          <w:rFonts w:ascii="Arial" w:eastAsia="Times New Roman" w:hAnsi="Arial" w:cs="Arial"/>
          <w:sz w:val="20"/>
          <w:szCs w:val="20"/>
          <w:lang w:eastAsia="es-EC"/>
        </w:rPr>
        <w:t>Unidad de Titulación en Artes</w:t>
      </w:r>
      <w:r w:rsidRPr="1E4EAA6D">
        <w:rPr>
          <w:rFonts w:ascii="Arial" w:eastAsia="Times New Roman" w:hAnsi="Arial" w:cs="Arial"/>
          <w:sz w:val="20"/>
          <w:szCs w:val="20"/>
          <w:lang w:eastAsia="es-EC"/>
        </w:rPr>
        <w:t>, la última opción para aprobarla será mediante un examen complexivo, para lo cual los estudiantes deberán solicitar autorización a la Comisión</w:t>
      </w:r>
      <w:r>
        <w:rPr>
          <w:rFonts w:ascii="Arial" w:eastAsia="Times New Roman" w:hAnsi="Arial" w:cs="Arial"/>
          <w:sz w:val="20"/>
          <w:szCs w:val="20"/>
          <w:lang w:eastAsia="es-EC"/>
        </w:rPr>
        <w:t xml:space="preserve"> de Tratamiento de Solicitudes, </w:t>
      </w:r>
      <w:r w:rsidRPr="1E4EAA6D">
        <w:rPr>
          <w:rFonts w:ascii="Arial" w:eastAsia="Times New Roman" w:hAnsi="Arial" w:cs="Arial"/>
          <w:sz w:val="20"/>
          <w:szCs w:val="20"/>
          <w:lang w:eastAsia="es-EC"/>
        </w:rPr>
        <w:t>para cursarla por tercera vez. Para esta solicitud, deberán presentar</w:t>
      </w:r>
      <w:r w:rsidR="007753BB">
        <w:rPr>
          <w:rFonts w:ascii="Arial" w:eastAsia="Times New Roman" w:hAnsi="Arial" w:cs="Arial"/>
          <w:sz w:val="20"/>
          <w:szCs w:val="20"/>
          <w:lang w:eastAsia="es-EC"/>
        </w:rPr>
        <w:t>se</w:t>
      </w:r>
      <w:r w:rsidRPr="1E4EAA6D">
        <w:rPr>
          <w:rFonts w:ascii="Arial" w:eastAsia="Times New Roman" w:hAnsi="Arial" w:cs="Arial"/>
          <w:sz w:val="20"/>
          <w:szCs w:val="20"/>
          <w:lang w:eastAsia="es-EC"/>
        </w:rPr>
        <w:t xml:space="preserve"> los respectivos documentos justificativos</w:t>
      </w:r>
      <w:r>
        <w:rPr>
          <w:rFonts w:ascii="Arial" w:eastAsia="Times New Roman" w:hAnsi="Arial" w:cs="Arial"/>
          <w:sz w:val="20"/>
          <w:szCs w:val="20"/>
          <w:lang w:eastAsia="es-EC"/>
        </w:rPr>
        <w:t>.</w:t>
      </w:r>
    </w:p>
    <w:p w14:paraId="01843283" w14:textId="77777777" w:rsidR="00CC6AD9" w:rsidRPr="00360449" w:rsidRDefault="00CC6AD9" w:rsidP="00CC6AD9">
      <w:pPr>
        <w:shd w:val="clear" w:color="auto" w:fill="FFFFFF"/>
        <w:jc w:val="both"/>
        <w:rPr>
          <w:rFonts w:ascii="Arial" w:eastAsia="Times New Roman" w:hAnsi="Arial" w:cs="Arial"/>
          <w:bCs/>
          <w:sz w:val="20"/>
          <w:szCs w:val="20"/>
          <w:lang w:val="es-ES_tradnl" w:eastAsia="es-EC"/>
        </w:rPr>
      </w:pPr>
    </w:p>
    <w:p w14:paraId="4792897B" w14:textId="77777777" w:rsidR="00CC6AD9" w:rsidRPr="00054CC9" w:rsidRDefault="00CC6AD9" w:rsidP="00CC6AD9">
      <w:pPr>
        <w:jc w:val="both"/>
        <w:rPr>
          <w:rFonts w:ascii="Arial" w:eastAsia="Times New Roman" w:hAnsi="Arial" w:cs="Arial"/>
          <w:bCs/>
          <w:sz w:val="20"/>
          <w:szCs w:val="20"/>
          <w:lang w:val="es-ES_tradnl" w:eastAsia="es-EC"/>
        </w:rPr>
      </w:pPr>
      <w:r w:rsidRPr="00360449">
        <w:rPr>
          <w:rFonts w:ascii="Arial" w:eastAsia="Times New Roman" w:hAnsi="Arial" w:cs="Arial"/>
          <w:bCs/>
          <w:sz w:val="20"/>
          <w:szCs w:val="20"/>
          <w:lang w:val="es-ES_tradnl" w:eastAsia="es-EC"/>
        </w:rPr>
        <w:t xml:space="preserve">La segunda y tercera matrícula de la </w:t>
      </w:r>
      <w:r>
        <w:rPr>
          <w:rFonts w:ascii="Arial" w:eastAsia="Times New Roman" w:hAnsi="Arial" w:cs="Arial"/>
          <w:sz w:val="20"/>
          <w:szCs w:val="20"/>
          <w:lang w:eastAsia="es-EC"/>
        </w:rPr>
        <w:t>Unidad de Titulación en Artes</w:t>
      </w:r>
      <w:r w:rsidRPr="00360449">
        <w:rPr>
          <w:rFonts w:ascii="Arial" w:eastAsia="Times New Roman" w:hAnsi="Arial" w:cs="Arial"/>
          <w:bCs/>
          <w:sz w:val="20"/>
          <w:szCs w:val="20"/>
          <w:lang w:val="es-ES_tradnl" w:eastAsia="es-EC"/>
        </w:rPr>
        <w:t xml:space="preserve"> requerirá de</w:t>
      </w:r>
      <w:r>
        <w:rPr>
          <w:rFonts w:ascii="Arial" w:eastAsia="Times New Roman" w:hAnsi="Arial" w:cs="Arial"/>
          <w:bCs/>
          <w:sz w:val="20"/>
          <w:szCs w:val="20"/>
          <w:lang w:val="es-ES_tradnl" w:eastAsia="es-EC"/>
        </w:rPr>
        <w:t>l</w:t>
      </w:r>
      <w:r w:rsidRPr="00360449">
        <w:rPr>
          <w:rFonts w:ascii="Arial" w:eastAsia="Times New Roman" w:hAnsi="Arial" w:cs="Arial"/>
          <w:bCs/>
          <w:sz w:val="20"/>
          <w:szCs w:val="20"/>
          <w:lang w:val="es-ES_tradnl" w:eastAsia="es-EC"/>
        </w:rPr>
        <w:t xml:space="preserve"> pago por concepto de matrícula y, en el caso de tener asignatura(s) pendiente(s) también se generará un valor por concepto de arancel.</w:t>
      </w:r>
    </w:p>
    <w:p w14:paraId="5BB10EDF" w14:textId="77777777" w:rsidR="00CC6AD9" w:rsidRPr="00360449" w:rsidRDefault="00CC6AD9" w:rsidP="00CC6AD9">
      <w:pPr>
        <w:shd w:val="clear" w:color="auto" w:fill="FFFFFF"/>
        <w:jc w:val="both"/>
        <w:rPr>
          <w:rFonts w:ascii="Arial" w:eastAsia="Times New Roman" w:hAnsi="Arial" w:cs="Arial"/>
          <w:bCs/>
          <w:sz w:val="20"/>
          <w:szCs w:val="20"/>
          <w:lang w:val="es-ES_tradnl" w:eastAsia="es-EC"/>
        </w:rPr>
      </w:pPr>
    </w:p>
    <w:p w14:paraId="3294687D" w14:textId="77777777" w:rsidR="00CC6AD9" w:rsidRPr="00F71CD2" w:rsidRDefault="00CC6AD9" w:rsidP="00CC6AD9">
      <w:pPr>
        <w:pStyle w:val="Prrafodelista"/>
        <w:numPr>
          <w:ilvl w:val="0"/>
          <w:numId w:val="2"/>
        </w:numPr>
        <w:shd w:val="clear" w:color="auto" w:fill="FFFFFF"/>
        <w:spacing w:after="0" w:line="240" w:lineRule="auto"/>
        <w:jc w:val="both"/>
        <w:rPr>
          <w:rFonts w:ascii="Arial" w:eastAsia="Times New Roman" w:hAnsi="Arial" w:cs="Arial"/>
          <w:b/>
          <w:bCs/>
          <w:sz w:val="20"/>
          <w:szCs w:val="20"/>
          <w:lang w:val="es-ES_tradnl" w:eastAsia="es-EC"/>
        </w:rPr>
      </w:pPr>
      <w:r w:rsidRPr="00F71CD2">
        <w:rPr>
          <w:rFonts w:ascii="Arial" w:eastAsia="Times New Roman" w:hAnsi="Arial" w:cs="Arial"/>
          <w:b/>
          <w:bCs/>
          <w:sz w:val="20"/>
          <w:szCs w:val="20"/>
          <w:lang w:val="es-ES_tradnl" w:eastAsia="es-EC"/>
        </w:rPr>
        <w:t>EXAMEN COMPLEXIVO</w:t>
      </w:r>
    </w:p>
    <w:p w14:paraId="02795755" w14:textId="77777777" w:rsidR="00CC6AD9" w:rsidRDefault="00CC6AD9" w:rsidP="00CC6AD9">
      <w:pPr>
        <w:shd w:val="clear" w:color="auto" w:fill="FFFFFF"/>
        <w:jc w:val="both"/>
        <w:rPr>
          <w:rFonts w:ascii="Arial" w:eastAsia="Times New Roman" w:hAnsi="Arial" w:cs="Arial"/>
          <w:b/>
          <w:bCs/>
          <w:sz w:val="20"/>
          <w:szCs w:val="20"/>
          <w:lang w:val="es-ES_tradnl" w:eastAsia="es-EC"/>
        </w:rPr>
      </w:pPr>
    </w:p>
    <w:p w14:paraId="04181C24" w14:textId="64C38A5F" w:rsidR="00CC6AD9" w:rsidRDefault="00CC6AD9" w:rsidP="00CC6AD9">
      <w:pPr>
        <w:shd w:val="clear" w:color="auto" w:fill="FFFFFF"/>
        <w:jc w:val="both"/>
        <w:rPr>
          <w:rFonts w:ascii="Arial" w:eastAsia="Times New Roman" w:hAnsi="Arial" w:cs="Arial"/>
          <w:bCs/>
          <w:sz w:val="20"/>
          <w:szCs w:val="20"/>
          <w:lang w:val="es-ES_tradnl" w:eastAsia="es-EC"/>
        </w:rPr>
      </w:pPr>
      <w:r w:rsidRPr="003077A1">
        <w:rPr>
          <w:rFonts w:ascii="Arial" w:eastAsia="Times New Roman" w:hAnsi="Arial" w:cs="Arial"/>
          <w:bCs/>
          <w:sz w:val="20"/>
          <w:szCs w:val="20"/>
          <w:lang w:val="es-ES_tradnl" w:eastAsia="es-EC"/>
        </w:rPr>
        <w:t xml:space="preserve">El examen complexivo como última opción para la aprobación de la </w:t>
      </w:r>
      <w:r>
        <w:rPr>
          <w:rFonts w:ascii="Arial" w:eastAsia="Times New Roman" w:hAnsi="Arial" w:cs="Arial"/>
          <w:bCs/>
          <w:sz w:val="20"/>
          <w:szCs w:val="20"/>
          <w:lang w:val="es-ES_tradnl" w:eastAsia="es-EC"/>
        </w:rPr>
        <w:t>Unidad de Titulación en Artes</w:t>
      </w:r>
      <w:r w:rsidRPr="003077A1">
        <w:rPr>
          <w:rFonts w:ascii="Arial" w:eastAsia="Times New Roman" w:hAnsi="Arial" w:cs="Arial"/>
          <w:bCs/>
          <w:sz w:val="20"/>
          <w:szCs w:val="20"/>
          <w:lang w:val="es-ES_tradnl" w:eastAsia="es-EC"/>
        </w:rPr>
        <w:t xml:space="preserve"> </w:t>
      </w:r>
      <w:r w:rsidR="007753BB">
        <w:rPr>
          <w:rFonts w:ascii="Arial" w:eastAsia="Times New Roman" w:hAnsi="Arial" w:cs="Arial"/>
          <w:bCs/>
          <w:sz w:val="20"/>
          <w:szCs w:val="20"/>
          <w:lang w:val="es-ES_tradnl" w:eastAsia="es-EC"/>
        </w:rPr>
        <w:t>corresponde a una prueba teórica</w:t>
      </w:r>
      <w:r w:rsidRPr="00A9683A">
        <w:rPr>
          <w:rFonts w:ascii="Arial" w:eastAsia="Times New Roman" w:hAnsi="Arial" w:cs="Arial"/>
          <w:bCs/>
          <w:sz w:val="20"/>
          <w:szCs w:val="20"/>
          <w:lang w:val="es-ES_tradnl" w:eastAsia="es-EC"/>
        </w:rPr>
        <w:t xml:space="preserve"> </w:t>
      </w:r>
      <w:r>
        <w:rPr>
          <w:rFonts w:ascii="Arial" w:eastAsia="Times New Roman" w:hAnsi="Arial" w:cs="Arial"/>
          <w:bCs/>
          <w:sz w:val="20"/>
          <w:szCs w:val="20"/>
          <w:lang w:val="es-ES_tradnl" w:eastAsia="es-EC"/>
        </w:rPr>
        <w:t xml:space="preserve">y </w:t>
      </w:r>
      <w:r w:rsidRPr="00A9683A">
        <w:rPr>
          <w:rFonts w:ascii="Arial" w:eastAsia="Times New Roman" w:hAnsi="Arial" w:cs="Arial"/>
          <w:bCs/>
          <w:sz w:val="20"/>
          <w:szCs w:val="20"/>
          <w:lang w:val="es-ES_tradnl" w:eastAsia="es-EC"/>
        </w:rPr>
        <w:t xml:space="preserve">práctica que deberá permitir la evaluación del perfil profesional </w:t>
      </w:r>
      <w:r>
        <w:rPr>
          <w:rFonts w:ascii="Arial" w:eastAsia="Times New Roman" w:hAnsi="Arial" w:cs="Arial"/>
          <w:bCs/>
          <w:sz w:val="20"/>
          <w:szCs w:val="20"/>
          <w:lang w:val="es-ES_tradnl" w:eastAsia="es-EC"/>
        </w:rPr>
        <w:t xml:space="preserve">de egreso </w:t>
      </w:r>
      <w:r w:rsidRPr="00A9683A">
        <w:rPr>
          <w:rFonts w:ascii="Arial" w:eastAsia="Times New Roman" w:hAnsi="Arial" w:cs="Arial"/>
          <w:bCs/>
          <w:sz w:val="20"/>
          <w:szCs w:val="20"/>
          <w:lang w:val="es-ES_tradnl" w:eastAsia="es-EC"/>
        </w:rPr>
        <w:t>esperado para los estudiantes de las d</w:t>
      </w:r>
      <w:r>
        <w:rPr>
          <w:rFonts w:ascii="Arial" w:eastAsia="Times New Roman" w:hAnsi="Arial" w:cs="Arial"/>
          <w:bCs/>
          <w:sz w:val="20"/>
          <w:szCs w:val="20"/>
          <w:lang w:val="es-ES_tradnl" w:eastAsia="es-EC"/>
        </w:rPr>
        <w:t>iferentes carreras de la UArtes</w:t>
      </w:r>
    </w:p>
    <w:p w14:paraId="2BFC56C4" w14:textId="77777777" w:rsidR="00CC6AD9" w:rsidRPr="00F71CD2" w:rsidRDefault="00CC6AD9" w:rsidP="00CC6AD9">
      <w:pPr>
        <w:shd w:val="clear" w:color="auto" w:fill="FFFFFF"/>
        <w:jc w:val="both"/>
        <w:rPr>
          <w:rFonts w:ascii="Arial" w:eastAsia="Times New Roman" w:hAnsi="Arial" w:cs="Arial"/>
          <w:bCs/>
          <w:sz w:val="20"/>
          <w:szCs w:val="20"/>
          <w:lang w:val="es-ES_tradnl" w:eastAsia="es-EC"/>
        </w:rPr>
      </w:pPr>
    </w:p>
    <w:p w14:paraId="0A9964D4" w14:textId="77777777" w:rsidR="00CC6AD9" w:rsidRPr="00F71CD2" w:rsidRDefault="00CC6AD9" w:rsidP="00CC6AD9">
      <w:pPr>
        <w:pStyle w:val="Prrafodelista"/>
        <w:numPr>
          <w:ilvl w:val="0"/>
          <w:numId w:val="2"/>
        </w:numPr>
        <w:shd w:val="clear" w:color="auto" w:fill="FFFFFF"/>
        <w:spacing w:after="0" w:line="240" w:lineRule="auto"/>
        <w:jc w:val="both"/>
        <w:rPr>
          <w:rFonts w:ascii="Arial" w:eastAsia="Times New Roman" w:hAnsi="Arial" w:cs="Arial"/>
          <w:b/>
          <w:bCs/>
          <w:sz w:val="20"/>
          <w:szCs w:val="20"/>
          <w:lang w:val="es-ES_tradnl" w:eastAsia="es-EC"/>
        </w:rPr>
      </w:pPr>
      <w:r w:rsidRPr="00F71CD2">
        <w:rPr>
          <w:rFonts w:ascii="Arial" w:eastAsia="Times New Roman" w:hAnsi="Arial" w:cs="Arial"/>
          <w:b/>
          <w:bCs/>
          <w:sz w:val="20"/>
          <w:szCs w:val="20"/>
          <w:lang w:val="es-ES_tradnl" w:eastAsia="es-EC"/>
        </w:rPr>
        <w:t>PLAZOS</w:t>
      </w:r>
    </w:p>
    <w:p w14:paraId="39BDD61F" w14:textId="77777777" w:rsidR="00CC6AD9" w:rsidRDefault="00CC6AD9" w:rsidP="00CC6AD9">
      <w:pPr>
        <w:shd w:val="clear" w:color="auto" w:fill="FFFFFF"/>
        <w:jc w:val="both"/>
        <w:rPr>
          <w:rFonts w:ascii="Arial" w:eastAsia="Times New Roman" w:hAnsi="Arial" w:cs="Arial"/>
          <w:bCs/>
          <w:sz w:val="20"/>
          <w:szCs w:val="20"/>
          <w:lang w:val="es-ES_tradnl" w:eastAsia="es-EC"/>
        </w:rPr>
      </w:pPr>
    </w:p>
    <w:p w14:paraId="42CC2ED4" w14:textId="02E08B78" w:rsidR="00CC6AD9" w:rsidRPr="00A9683A" w:rsidRDefault="00CC6AD9" w:rsidP="00CC6AD9">
      <w:pPr>
        <w:shd w:val="clear" w:color="auto" w:fill="FFFFFF"/>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 xml:space="preserve">El examen complexivo, en su componente </w:t>
      </w:r>
      <w:r w:rsidR="00BA5DA6">
        <w:rPr>
          <w:rFonts w:ascii="Arial" w:eastAsia="Times New Roman" w:hAnsi="Arial" w:cs="Arial"/>
          <w:bCs/>
          <w:sz w:val="20"/>
          <w:szCs w:val="20"/>
          <w:lang w:val="es-ES_tradnl" w:eastAsia="es-EC"/>
        </w:rPr>
        <w:t>teórico y práctico</w:t>
      </w:r>
      <w:r w:rsidR="007753BB">
        <w:rPr>
          <w:rFonts w:ascii="Arial" w:eastAsia="Times New Roman" w:hAnsi="Arial" w:cs="Arial"/>
          <w:bCs/>
          <w:sz w:val="20"/>
          <w:szCs w:val="20"/>
          <w:lang w:val="es-ES_tradnl" w:eastAsia="es-EC"/>
        </w:rPr>
        <w:t>.</w:t>
      </w:r>
      <w:r>
        <w:rPr>
          <w:rFonts w:ascii="Arial" w:eastAsia="Times New Roman" w:hAnsi="Arial" w:cs="Arial"/>
          <w:bCs/>
          <w:sz w:val="20"/>
          <w:szCs w:val="20"/>
          <w:lang w:val="es-ES_tradnl" w:eastAsia="es-EC"/>
        </w:rPr>
        <w:t xml:space="preserve"> </w:t>
      </w:r>
      <w:r w:rsidR="007753BB">
        <w:rPr>
          <w:rFonts w:ascii="Arial" w:eastAsia="Times New Roman" w:hAnsi="Arial" w:cs="Arial"/>
          <w:bCs/>
          <w:sz w:val="20"/>
          <w:szCs w:val="20"/>
          <w:lang w:val="es-ES_tradnl" w:eastAsia="es-EC"/>
        </w:rPr>
        <w:t>D</w:t>
      </w:r>
      <w:r>
        <w:rPr>
          <w:rFonts w:ascii="Arial" w:eastAsia="Times New Roman" w:hAnsi="Arial" w:cs="Arial"/>
          <w:bCs/>
          <w:sz w:val="20"/>
          <w:szCs w:val="20"/>
          <w:lang w:val="es-ES_tradnl" w:eastAsia="es-EC"/>
        </w:rPr>
        <w:t xml:space="preserve">eberá </w:t>
      </w:r>
      <w:r w:rsidR="00BA5DA6">
        <w:rPr>
          <w:rFonts w:ascii="Arial" w:eastAsia="Times New Roman" w:hAnsi="Arial" w:cs="Arial"/>
          <w:bCs/>
          <w:sz w:val="20"/>
          <w:szCs w:val="20"/>
          <w:lang w:val="es-ES_tradnl" w:eastAsia="es-EC"/>
        </w:rPr>
        <w:t>aplicarse</w:t>
      </w:r>
      <w:r>
        <w:rPr>
          <w:rFonts w:ascii="Arial" w:eastAsia="Times New Roman" w:hAnsi="Arial" w:cs="Arial"/>
          <w:bCs/>
          <w:sz w:val="20"/>
          <w:szCs w:val="20"/>
          <w:lang w:val="es-ES_tradnl" w:eastAsia="es-EC"/>
        </w:rPr>
        <w:t xml:space="preserve"> hasta la semana dieciséis del Período Académico Ordinario en curso.</w:t>
      </w:r>
    </w:p>
    <w:p w14:paraId="2E2D48CB" w14:textId="77777777" w:rsidR="00CC6AD9" w:rsidRDefault="00CC6AD9" w:rsidP="00CC6AD9">
      <w:pPr>
        <w:shd w:val="clear" w:color="auto" w:fill="FFFFFF"/>
        <w:jc w:val="both"/>
        <w:rPr>
          <w:rFonts w:ascii="Arial" w:eastAsia="Times New Roman" w:hAnsi="Arial" w:cs="Arial"/>
          <w:bCs/>
          <w:sz w:val="20"/>
          <w:szCs w:val="20"/>
          <w:lang w:val="es-ES_tradnl" w:eastAsia="es-EC"/>
        </w:rPr>
      </w:pPr>
    </w:p>
    <w:p w14:paraId="1A4E5C0E" w14:textId="77777777" w:rsidR="00CC6AD9" w:rsidRPr="00F71CD2" w:rsidRDefault="00CC6AD9" w:rsidP="00CC6AD9">
      <w:pPr>
        <w:pStyle w:val="Prrafodelista"/>
        <w:numPr>
          <w:ilvl w:val="0"/>
          <w:numId w:val="2"/>
        </w:numPr>
        <w:shd w:val="clear" w:color="auto" w:fill="FFFFFF"/>
        <w:spacing w:after="0" w:line="240" w:lineRule="auto"/>
        <w:jc w:val="both"/>
        <w:rPr>
          <w:b/>
        </w:rPr>
      </w:pPr>
      <w:r>
        <w:rPr>
          <w:b/>
        </w:rPr>
        <w:t>INSTANCIA QUE ORGANIZA EL PROCESO DEL EXAMEN COMPLEXIVO</w:t>
      </w:r>
    </w:p>
    <w:p w14:paraId="4B2E436D" w14:textId="77777777" w:rsidR="00CC6AD9" w:rsidRDefault="00CC6AD9" w:rsidP="00CC6AD9">
      <w:pPr>
        <w:shd w:val="clear" w:color="auto" w:fill="FFFFFF"/>
        <w:jc w:val="both"/>
        <w:rPr>
          <w:b/>
        </w:rPr>
      </w:pPr>
    </w:p>
    <w:p w14:paraId="48DD8B3B" w14:textId="41154DEB" w:rsidR="00CC6AD9" w:rsidRPr="00B30EF3" w:rsidRDefault="00CC6AD9" w:rsidP="00CC6AD9">
      <w:pPr>
        <w:shd w:val="clear" w:color="auto" w:fill="FFFFFF"/>
        <w:jc w:val="both"/>
        <w:rPr>
          <w:rFonts w:ascii="Arial" w:eastAsia="Times New Roman" w:hAnsi="Arial" w:cs="Arial"/>
          <w:bCs/>
          <w:sz w:val="20"/>
          <w:szCs w:val="20"/>
          <w:lang w:val="es-ES_tradnl" w:eastAsia="es-EC"/>
        </w:rPr>
      </w:pPr>
      <w:r w:rsidRPr="00832C0B">
        <w:rPr>
          <w:rFonts w:ascii="Arial" w:eastAsia="Times New Roman" w:hAnsi="Arial" w:cs="Arial"/>
          <w:bCs/>
          <w:sz w:val="20"/>
          <w:szCs w:val="20"/>
          <w:lang w:val="es-ES_tradnl" w:eastAsia="es-EC"/>
        </w:rPr>
        <w:t xml:space="preserve">Estará conformada por </w:t>
      </w:r>
      <w:r w:rsidRPr="007C7752">
        <w:rPr>
          <w:rFonts w:ascii="Arial" w:eastAsia="Times New Roman" w:hAnsi="Arial" w:cs="Arial"/>
          <w:bCs/>
          <w:sz w:val="20"/>
          <w:szCs w:val="20"/>
          <w:lang w:val="es-ES_tradnl" w:eastAsia="es-EC"/>
        </w:rPr>
        <w:t>e</w:t>
      </w:r>
      <w:r w:rsidR="007753BB">
        <w:rPr>
          <w:rFonts w:ascii="Arial" w:eastAsia="Times New Roman" w:hAnsi="Arial" w:cs="Arial"/>
          <w:bCs/>
          <w:sz w:val="20"/>
          <w:szCs w:val="20"/>
          <w:lang w:val="es-ES_tradnl" w:eastAsia="es-EC"/>
        </w:rPr>
        <w:t>l Consejo de E</w:t>
      </w:r>
      <w:r>
        <w:rPr>
          <w:rFonts w:ascii="Arial" w:eastAsia="Times New Roman" w:hAnsi="Arial" w:cs="Arial"/>
          <w:bCs/>
          <w:sz w:val="20"/>
          <w:szCs w:val="20"/>
          <w:lang w:val="es-ES_tradnl" w:eastAsia="es-EC"/>
        </w:rPr>
        <w:t>scuela, además del coordinador de carrera y su docente delegado de titulación, designado</w:t>
      </w:r>
      <w:r w:rsidRPr="00B30EF3">
        <w:rPr>
          <w:rFonts w:ascii="Arial" w:eastAsia="Times New Roman" w:hAnsi="Arial" w:cs="Arial"/>
          <w:bCs/>
          <w:sz w:val="20"/>
          <w:szCs w:val="20"/>
          <w:lang w:val="es-ES_tradnl" w:eastAsia="es-EC"/>
        </w:rPr>
        <w:t xml:space="preserve"> por el mismo Consejo. </w:t>
      </w:r>
    </w:p>
    <w:p w14:paraId="76334014" w14:textId="77777777" w:rsidR="00CC6AD9" w:rsidRDefault="00CC6AD9" w:rsidP="00CC6AD9">
      <w:pPr>
        <w:shd w:val="clear" w:color="auto" w:fill="FFFFFF" w:themeFill="background1"/>
        <w:jc w:val="both"/>
        <w:rPr>
          <w:rFonts w:ascii="Arial" w:eastAsia="Times New Roman" w:hAnsi="Arial" w:cs="Arial"/>
          <w:bCs/>
          <w:sz w:val="20"/>
          <w:szCs w:val="20"/>
          <w:lang w:val="es-ES_tradnl" w:eastAsia="es-EC"/>
        </w:rPr>
      </w:pPr>
    </w:p>
    <w:p w14:paraId="272E43D1" w14:textId="730A5355" w:rsidR="00CC6AD9" w:rsidRPr="00B30EF3" w:rsidRDefault="00CC6AD9"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Las funciones de esta instancia para la organización de</w:t>
      </w:r>
      <w:r w:rsidR="007753BB">
        <w:rPr>
          <w:rFonts w:ascii="Arial" w:eastAsia="Times New Roman" w:hAnsi="Arial" w:cs="Arial"/>
          <w:bCs/>
          <w:sz w:val="20"/>
          <w:szCs w:val="20"/>
          <w:lang w:val="es-ES_tradnl" w:eastAsia="es-EC"/>
        </w:rPr>
        <w:t>l</w:t>
      </w:r>
      <w:r>
        <w:rPr>
          <w:rFonts w:ascii="Arial" w:eastAsia="Times New Roman" w:hAnsi="Arial" w:cs="Arial"/>
          <w:bCs/>
          <w:sz w:val="20"/>
          <w:szCs w:val="20"/>
          <w:lang w:val="es-ES_tradnl" w:eastAsia="es-EC"/>
        </w:rPr>
        <w:t xml:space="preserve"> examen complexivo serán las siguientes</w:t>
      </w:r>
      <w:r w:rsidRPr="00B30EF3">
        <w:rPr>
          <w:rFonts w:ascii="Arial" w:eastAsia="Times New Roman" w:hAnsi="Arial" w:cs="Arial"/>
          <w:bCs/>
          <w:sz w:val="20"/>
          <w:szCs w:val="20"/>
          <w:lang w:val="es-ES_tradnl" w:eastAsia="es-EC"/>
        </w:rPr>
        <w:t>:</w:t>
      </w:r>
    </w:p>
    <w:p w14:paraId="34EC68D7" w14:textId="77777777" w:rsidR="00CC6AD9" w:rsidRPr="00B30EF3" w:rsidRDefault="00CC6AD9" w:rsidP="00CC6AD9">
      <w:pPr>
        <w:shd w:val="clear" w:color="auto" w:fill="FFFFFF" w:themeFill="background1"/>
        <w:jc w:val="both"/>
        <w:rPr>
          <w:rFonts w:ascii="Arial" w:eastAsia="Times New Roman" w:hAnsi="Arial" w:cs="Arial"/>
          <w:bCs/>
          <w:sz w:val="20"/>
          <w:szCs w:val="20"/>
          <w:lang w:val="es-ES_tradnl" w:eastAsia="es-EC"/>
        </w:rPr>
      </w:pPr>
    </w:p>
    <w:p w14:paraId="6C7ED79F" w14:textId="6891BE58" w:rsidR="00CC6AD9" w:rsidRPr="00B30EF3" w:rsidRDefault="00CC6AD9" w:rsidP="00CC6AD9">
      <w:pPr>
        <w:shd w:val="clear" w:color="auto" w:fill="FFFFFF" w:themeFill="background1"/>
        <w:jc w:val="both"/>
        <w:rPr>
          <w:rFonts w:ascii="Arial" w:eastAsia="Times New Roman" w:hAnsi="Arial" w:cs="Arial"/>
          <w:bCs/>
          <w:sz w:val="20"/>
          <w:szCs w:val="20"/>
          <w:lang w:val="es-ES_tradnl" w:eastAsia="es-EC"/>
        </w:rPr>
      </w:pPr>
      <w:r w:rsidRPr="00B30EF3">
        <w:rPr>
          <w:rFonts w:ascii="Arial" w:eastAsia="Times New Roman" w:hAnsi="Arial" w:cs="Arial"/>
          <w:bCs/>
          <w:sz w:val="20"/>
          <w:szCs w:val="20"/>
          <w:lang w:val="es-ES_tradnl" w:eastAsia="es-EC"/>
        </w:rPr>
        <w:lastRenderedPageBreak/>
        <w:t xml:space="preserve">a) </w:t>
      </w:r>
      <w:r>
        <w:rPr>
          <w:rFonts w:ascii="Arial" w:eastAsia="Times New Roman" w:hAnsi="Arial" w:cs="Arial"/>
          <w:bCs/>
          <w:sz w:val="20"/>
          <w:szCs w:val="20"/>
          <w:lang w:val="es-ES_tradnl" w:eastAsia="es-EC"/>
        </w:rPr>
        <w:t>Realizar, aprobar y notificar a la Secretaría Académica y a los estudiantes que deben seguir el proceso, el c</w:t>
      </w:r>
      <w:r w:rsidRPr="00B30EF3">
        <w:rPr>
          <w:rFonts w:ascii="Arial" w:eastAsia="Times New Roman" w:hAnsi="Arial" w:cs="Arial"/>
          <w:bCs/>
          <w:sz w:val="20"/>
          <w:szCs w:val="20"/>
          <w:lang w:val="es-ES_tradnl" w:eastAsia="es-EC"/>
        </w:rPr>
        <w:t>ronograma semestral para la realización del examen</w:t>
      </w:r>
      <w:r>
        <w:rPr>
          <w:rFonts w:ascii="Arial" w:eastAsia="Times New Roman" w:hAnsi="Arial" w:cs="Arial"/>
          <w:bCs/>
          <w:sz w:val="20"/>
          <w:szCs w:val="20"/>
          <w:lang w:val="es-ES_tradnl" w:eastAsia="es-EC"/>
        </w:rPr>
        <w:t xml:space="preserve"> complexivo</w:t>
      </w:r>
      <w:r w:rsidRPr="00B30EF3">
        <w:rPr>
          <w:rFonts w:ascii="Arial" w:eastAsia="Times New Roman" w:hAnsi="Arial" w:cs="Arial"/>
          <w:bCs/>
          <w:sz w:val="20"/>
          <w:szCs w:val="20"/>
          <w:lang w:val="es-ES_tradnl" w:eastAsia="es-EC"/>
        </w:rPr>
        <w:t xml:space="preserve">, que deberá incluir </w:t>
      </w:r>
      <w:r>
        <w:rPr>
          <w:rFonts w:ascii="Arial" w:eastAsia="Times New Roman" w:hAnsi="Arial" w:cs="Arial"/>
          <w:bCs/>
          <w:sz w:val="20"/>
          <w:szCs w:val="20"/>
          <w:lang w:val="es-ES_tradnl" w:eastAsia="es-EC"/>
        </w:rPr>
        <w:t xml:space="preserve">las </w:t>
      </w:r>
      <w:r w:rsidRPr="00B30EF3">
        <w:rPr>
          <w:rFonts w:ascii="Arial" w:eastAsia="Times New Roman" w:hAnsi="Arial" w:cs="Arial"/>
          <w:bCs/>
          <w:sz w:val="20"/>
          <w:szCs w:val="20"/>
          <w:lang w:val="es-ES_tradnl" w:eastAsia="es-EC"/>
        </w:rPr>
        <w:t>fechas para presentación</w:t>
      </w:r>
      <w:r w:rsidR="00EF471B">
        <w:rPr>
          <w:rFonts w:ascii="Arial" w:eastAsia="Times New Roman" w:hAnsi="Arial" w:cs="Arial"/>
          <w:bCs/>
          <w:sz w:val="20"/>
          <w:szCs w:val="20"/>
          <w:lang w:val="es-ES_tradnl" w:eastAsia="es-EC"/>
        </w:rPr>
        <w:t xml:space="preserve"> del exa</w:t>
      </w:r>
      <w:r w:rsidRPr="00B30EF3">
        <w:rPr>
          <w:rFonts w:ascii="Arial" w:eastAsia="Times New Roman" w:hAnsi="Arial" w:cs="Arial"/>
          <w:bCs/>
          <w:sz w:val="20"/>
          <w:szCs w:val="20"/>
          <w:lang w:val="es-ES_tradnl" w:eastAsia="es-EC"/>
        </w:rPr>
        <w:t>men</w:t>
      </w:r>
      <w:r w:rsidR="00EF471B">
        <w:rPr>
          <w:rFonts w:ascii="Arial" w:eastAsia="Times New Roman" w:hAnsi="Arial" w:cs="Arial"/>
          <w:bCs/>
          <w:sz w:val="20"/>
          <w:szCs w:val="20"/>
          <w:lang w:val="es-ES_tradnl" w:eastAsia="es-EC"/>
        </w:rPr>
        <w:t xml:space="preserve"> complexivo</w:t>
      </w:r>
      <w:r w:rsidRPr="00B30EF3">
        <w:rPr>
          <w:rFonts w:ascii="Arial" w:eastAsia="Times New Roman" w:hAnsi="Arial" w:cs="Arial"/>
          <w:bCs/>
          <w:sz w:val="20"/>
          <w:szCs w:val="20"/>
          <w:lang w:val="es-ES_tradnl" w:eastAsia="es-EC"/>
        </w:rPr>
        <w:t xml:space="preserve">; </w:t>
      </w:r>
    </w:p>
    <w:p w14:paraId="5922CE98" w14:textId="71CA1DCE" w:rsidR="00CC6AD9" w:rsidRPr="00B30EF3" w:rsidRDefault="00CC6AD9"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b) Determinar los criterios de evalu</w:t>
      </w:r>
      <w:r w:rsidR="007753BB">
        <w:rPr>
          <w:rFonts w:ascii="Arial" w:eastAsia="Times New Roman" w:hAnsi="Arial" w:cs="Arial"/>
          <w:bCs/>
          <w:sz w:val="20"/>
          <w:szCs w:val="20"/>
          <w:lang w:val="es-ES_tradnl" w:eastAsia="es-EC"/>
        </w:rPr>
        <w:t xml:space="preserve">ación, que </w:t>
      </w:r>
      <w:r w:rsidR="004224EC">
        <w:rPr>
          <w:rFonts w:ascii="Arial" w:eastAsia="Times New Roman" w:hAnsi="Arial" w:cs="Arial"/>
          <w:bCs/>
          <w:sz w:val="20"/>
          <w:szCs w:val="20"/>
          <w:lang w:val="es-ES_tradnl" w:eastAsia="es-EC"/>
        </w:rPr>
        <w:t>deberán constar</w:t>
      </w:r>
      <w:r>
        <w:rPr>
          <w:rFonts w:ascii="Arial" w:eastAsia="Times New Roman" w:hAnsi="Arial" w:cs="Arial"/>
          <w:bCs/>
          <w:sz w:val="20"/>
          <w:szCs w:val="20"/>
          <w:lang w:val="es-ES_tradnl" w:eastAsia="es-EC"/>
        </w:rPr>
        <w:t xml:space="preserve"> en una rúbrica tanto para el componente teórico como para el práctico</w:t>
      </w:r>
      <w:r w:rsidRPr="00B30EF3">
        <w:rPr>
          <w:rFonts w:ascii="Arial" w:eastAsia="Times New Roman" w:hAnsi="Arial" w:cs="Arial"/>
          <w:bCs/>
          <w:sz w:val="20"/>
          <w:szCs w:val="20"/>
          <w:lang w:val="es-ES_tradnl" w:eastAsia="es-EC"/>
        </w:rPr>
        <w:t>.</w:t>
      </w:r>
    </w:p>
    <w:p w14:paraId="275C8359" w14:textId="3EA7D94B" w:rsidR="00CC6AD9" w:rsidRDefault="00CC6AD9"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c</w:t>
      </w:r>
      <w:r w:rsidRPr="00B30EF3">
        <w:rPr>
          <w:rFonts w:ascii="Arial" w:eastAsia="Times New Roman" w:hAnsi="Arial" w:cs="Arial"/>
          <w:bCs/>
          <w:sz w:val="20"/>
          <w:szCs w:val="20"/>
          <w:lang w:val="es-ES_tradnl" w:eastAsia="es-EC"/>
        </w:rPr>
        <w:t xml:space="preserve">) </w:t>
      </w:r>
      <w:r>
        <w:rPr>
          <w:rFonts w:ascii="Arial" w:eastAsia="Times New Roman" w:hAnsi="Arial" w:cs="Arial"/>
          <w:bCs/>
          <w:sz w:val="20"/>
          <w:szCs w:val="20"/>
          <w:lang w:val="es-ES_tradnl" w:eastAsia="es-EC"/>
        </w:rPr>
        <w:t>E</w:t>
      </w:r>
      <w:r w:rsidR="007753BB">
        <w:rPr>
          <w:rFonts w:ascii="Arial" w:eastAsia="Times New Roman" w:hAnsi="Arial" w:cs="Arial"/>
          <w:bCs/>
          <w:sz w:val="20"/>
          <w:szCs w:val="20"/>
          <w:lang w:val="es-ES_tradnl" w:eastAsia="es-EC"/>
        </w:rPr>
        <w:t>laborar</w:t>
      </w:r>
      <w:r w:rsidR="00E439E4">
        <w:rPr>
          <w:rFonts w:ascii="Arial" w:eastAsia="Times New Roman" w:hAnsi="Arial" w:cs="Arial"/>
          <w:bCs/>
          <w:sz w:val="20"/>
          <w:szCs w:val="20"/>
          <w:lang w:val="es-ES_tradnl" w:eastAsia="es-EC"/>
        </w:rPr>
        <w:t xml:space="preserve"> </w:t>
      </w:r>
      <w:r w:rsidRPr="00B30EF3">
        <w:rPr>
          <w:rFonts w:ascii="Arial" w:eastAsia="Times New Roman" w:hAnsi="Arial" w:cs="Arial"/>
          <w:bCs/>
          <w:sz w:val="20"/>
          <w:szCs w:val="20"/>
          <w:lang w:val="es-ES_tradnl" w:eastAsia="es-EC"/>
        </w:rPr>
        <w:t>el examen</w:t>
      </w:r>
      <w:r>
        <w:rPr>
          <w:rFonts w:ascii="Arial" w:eastAsia="Times New Roman" w:hAnsi="Arial" w:cs="Arial"/>
          <w:bCs/>
          <w:sz w:val="20"/>
          <w:szCs w:val="20"/>
          <w:lang w:val="es-ES_tradnl" w:eastAsia="es-EC"/>
        </w:rPr>
        <w:t xml:space="preserve"> complexivo</w:t>
      </w:r>
      <w:r w:rsidRPr="00B30EF3">
        <w:rPr>
          <w:rFonts w:ascii="Arial" w:eastAsia="Times New Roman" w:hAnsi="Arial" w:cs="Arial"/>
          <w:bCs/>
          <w:sz w:val="20"/>
          <w:szCs w:val="20"/>
          <w:lang w:val="es-ES_tradnl" w:eastAsia="es-EC"/>
        </w:rPr>
        <w:t xml:space="preserve">, alineados al perfil de egreso por cada carrera; </w:t>
      </w:r>
    </w:p>
    <w:p w14:paraId="2327B6EA" w14:textId="64E256F5" w:rsidR="00CC6AD9" w:rsidRDefault="00CC6AD9"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d</w:t>
      </w:r>
      <w:r w:rsidRPr="00B30EF3">
        <w:rPr>
          <w:rFonts w:ascii="Arial" w:eastAsia="Times New Roman" w:hAnsi="Arial" w:cs="Arial"/>
          <w:bCs/>
          <w:sz w:val="20"/>
          <w:szCs w:val="20"/>
          <w:lang w:val="es-ES_tradnl" w:eastAsia="es-EC"/>
        </w:rPr>
        <w:t xml:space="preserve">) </w:t>
      </w:r>
      <w:r w:rsidR="007753BB">
        <w:rPr>
          <w:rFonts w:ascii="Arial" w:eastAsia="Times New Roman" w:hAnsi="Arial" w:cs="Arial"/>
          <w:bCs/>
          <w:sz w:val="20"/>
          <w:szCs w:val="20"/>
          <w:lang w:val="es-ES_tradnl" w:eastAsia="es-EC"/>
        </w:rPr>
        <w:t>Diseñar los p</w:t>
      </w:r>
      <w:r w:rsidRPr="00B30EF3">
        <w:rPr>
          <w:rFonts w:ascii="Arial" w:eastAsia="Times New Roman" w:hAnsi="Arial" w:cs="Arial"/>
          <w:bCs/>
          <w:sz w:val="20"/>
          <w:szCs w:val="20"/>
          <w:lang w:val="es-ES_tradnl" w:eastAsia="es-EC"/>
        </w:rPr>
        <w:t>rocedimientos para precautelar la custodia y seguridad de los instrumentos de evaluaciones, de acuerdo al instructi</w:t>
      </w:r>
      <w:r>
        <w:rPr>
          <w:rFonts w:ascii="Arial" w:eastAsia="Times New Roman" w:hAnsi="Arial" w:cs="Arial"/>
          <w:bCs/>
          <w:sz w:val="20"/>
          <w:szCs w:val="20"/>
          <w:lang w:val="es-ES_tradnl" w:eastAsia="es-EC"/>
        </w:rPr>
        <w:t xml:space="preserve">vo preparado por cada escuela; </w:t>
      </w:r>
    </w:p>
    <w:p w14:paraId="4A3FA826" w14:textId="3D0831EF" w:rsidR="00CC6AD9" w:rsidRDefault="00C22DA4"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e</w:t>
      </w:r>
      <w:r w:rsidR="00CC6AD9">
        <w:rPr>
          <w:rFonts w:ascii="Arial" w:eastAsia="Times New Roman" w:hAnsi="Arial" w:cs="Arial"/>
          <w:bCs/>
          <w:sz w:val="20"/>
          <w:szCs w:val="20"/>
          <w:lang w:val="es-ES_tradnl" w:eastAsia="es-EC"/>
        </w:rPr>
        <w:t>) Designar al tribunal evaluador</w:t>
      </w:r>
      <w:r w:rsidR="00D860C6">
        <w:rPr>
          <w:rFonts w:ascii="Arial" w:eastAsia="Times New Roman" w:hAnsi="Arial" w:cs="Arial"/>
          <w:bCs/>
          <w:sz w:val="20"/>
          <w:szCs w:val="20"/>
          <w:lang w:val="es-ES_tradnl" w:eastAsia="es-EC"/>
        </w:rPr>
        <w:t xml:space="preserve"> para cada estudiante</w:t>
      </w:r>
      <w:r w:rsidR="00CC6AD9">
        <w:rPr>
          <w:rFonts w:ascii="Arial" w:eastAsia="Times New Roman" w:hAnsi="Arial" w:cs="Arial"/>
          <w:bCs/>
          <w:sz w:val="20"/>
          <w:szCs w:val="20"/>
          <w:lang w:val="es-ES_tradnl" w:eastAsia="es-EC"/>
        </w:rPr>
        <w:t>;</w:t>
      </w:r>
    </w:p>
    <w:p w14:paraId="07228377" w14:textId="4F09E23E" w:rsidR="00CC6AD9" w:rsidRDefault="00C22DA4"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f</w:t>
      </w:r>
      <w:r w:rsidR="00293913">
        <w:rPr>
          <w:rFonts w:ascii="Arial" w:eastAsia="Times New Roman" w:hAnsi="Arial" w:cs="Arial"/>
          <w:bCs/>
          <w:sz w:val="20"/>
          <w:szCs w:val="20"/>
          <w:lang w:val="es-ES_tradnl" w:eastAsia="es-EC"/>
        </w:rPr>
        <w:t xml:space="preserve">) </w:t>
      </w:r>
      <w:r w:rsidR="00CC6AD9">
        <w:rPr>
          <w:rFonts w:ascii="Arial" w:eastAsia="Times New Roman" w:hAnsi="Arial" w:cs="Arial"/>
          <w:bCs/>
          <w:sz w:val="20"/>
          <w:szCs w:val="20"/>
          <w:lang w:val="es-ES_tradnl" w:eastAsia="es-EC"/>
        </w:rPr>
        <w:t>Dar seguimiento</w:t>
      </w:r>
      <w:r w:rsidR="007753BB">
        <w:rPr>
          <w:rFonts w:ascii="Arial" w:eastAsia="Times New Roman" w:hAnsi="Arial" w:cs="Arial"/>
          <w:bCs/>
          <w:sz w:val="20"/>
          <w:szCs w:val="20"/>
          <w:lang w:val="es-ES_tradnl" w:eastAsia="es-EC"/>
        </w:rPr>
        <w:t>, de ser necesario,</w:t>
      </w:r>
      <w:r w:rsidR="00CC6AD9">
        <w:rPr>
          <w:rFonts w:ascii="Arial" w:eastAsia="Times New Roman" w:hAnsi="Arial" w:cs="Arial"/>
          <w:bCs/>
          <w:sz w:val="20"/>
          <w:szCs w:val="20"/>
          <w:lang w:val="es-ES_tradnl" w:eastAsia="es-EC"/>
        </w:rPr>
        <w:t xml:space="preserve"> al </w:t>
      </w:r>
      <w:r w:rsidR="00293913">
        <w:rPr>
          <w:rFonts w:ascii="Arial" w:eastAsia="Times New Roman" w:hAnsi="Arial" w:cs="Arial"/>
          <w:bCs/>
          <w:sz w:val="20"/>
          <w:szCs w:val="20"/>
          <w:lang w:val="es-ES_tradnl" w:eastAsia="es-EC"/>
        </w:rPr>
        <w:t xml:space="preserve">registro </w:t>
      </w:r>
      <w:r w:rsidR="00CC6AD9">
        <w:rPr>
          <w:rFonts w:ascii="Arial" w:eastAsia="Times New Roman" w:hAnsi="Arial" w:cs="Arial"/>
          <w:bCs/>
          <w:sz w:val="20"/>
          <w:szCs w:val="20"/>
          <w:lang w:val="es-ES_tradnl" w:eastAsia="es-EC"/>
        </w:rPr>
        <w:t>de t</w:t>
      </w:r>
      <w:r w:rsidR="00CC6AD9" w:rsidRPr="00B30EF3">
        <w:rPr>
          <w:rFonts w:ascii="Arial" w:eastAsia="Times New Roman" w:hAnsi="Arial" w:cs="Arial"/>
          <w:bCs/>
          <w:sz w:val="20"/>
          <w:szCs w:val="20"/>
          <w:lang w:val="es-ES_tradnl" w:eastAsia="es-EC"/>
        </w:rPr>
        <w:t xml:space="preserve">utorías, seminarios, talleres de preparación </w:t>
      </w:r>
      <w:r w:rsidR="00CC6AD9">
        <w:rPr>
          <w:rFonts w:ascii="Arial" w:eastAsia="Times New Roman" w:hAnsi="Arial" w:cs="Arial"/>
          <w:bCs/>
          <w:sz w:val="20"/>
          <w:szCs w:val="20"/>
          <w:lang w:val="es-ES_tradnl" w:eastAsia="es-EC"/>
        </w:rPr>
        <w:t xml:space="preserve">necesarios </w:t>
      </w:r>
      <w:r w:rsidR="00CC6AD9" w:rsidRPr="00B30EF3">
        <w:rPr>
          <w:rFonts w:ascii="Arial" w:eastAsia="Times New Roman" w:hAnsi="Arial" w:cs="Arial"/>
          <w:bCs/>
          <w:sz w:val="20"/>
          <w:szCs w:val="20"/>
          <w:lang w:val="es-ES_tradnl" w:eastAsia="es-EC"/>
        </w:rPr>
        <w:t>para el examen</w:t>
      </w:r>
      <w:r w:rsidR="00CC6AD9">
        <w:rPr>
          <w:rFonts w:ascii="Arial" w:eastAsia="Times New Roman" w:hAnsi="Arial" w:cs="Arial"/>
          <w:bCs/>
          <w:sz w:val="20"/>
          <w:szCs w:val="20"/>
          <w:lang w:val="es-ES_tradnl" w:eastAsia="es-EC"/>
        </w:rPr>
        <w:t>;</w:t>
      </w:r>
    </w:p>
    <w:p w14:paraId="521A0E8C" w14:textId="2BF05FF0" w:rsidR="00CC6AD9" w:rsidRPr="00B30EF3" w:rsidRDefault="00C22DA4"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g</w:t>
      </w:r>
      <w:r w:rsidR="00CC6AD9">
        <w:rPr>
          <w:rFonts w:ascii="Arial" w:eastAsia="Times New Roman" w:hAnsi="Arial" w:cs="Arial"/>
          <w:bCs/>
          <w:sz w:val="20"/>
          <w:szCs w:val="20"/>
          <w:lang w:val="es-ES_tradnl" w:eastAsia="es-EC"/>
        </w:rPr>
        <w:t xml:space="preserve">) </w:t>
      </w:r>
      <w:r w:rsidR="007753BB">
        <w:rPr>
          <w:rFonts w:ascii="Arial" w:eastAsia="Times New Roman" w:hAnsi="Arial" w:cs="Arial"/>
          <w:bCs/>
          <w:sz w:val="20"/>
          <w:szCs w:val="20"/>
          <w:lang w:val="es-ES_tradnl" w:eastAsia="es-EC"/>
        </w:rPr>
        <w:t>Emitir</w:t>
      </w:r>
      <w:r w:rsidR="00CC6AD9">
        <w:rPr>
          <w:rFonts w:ascii="Arial" w:eastAsia="Times New Roman" w:hAnsi="Arial" w:cs="Arial"/>
          <w:bCs/>
          <w:sz w:val="20"/>
          <w:szCs w:val="20"/>
          <w:lang w:val="es-ES_tradnl" w:eastAsia="es-EC"/>
        </w:rPr>
        <w:t xml:space="preserve"> un acta con las calificaciones obtenidas en los dos componentes del examen complexivo.</w:t>
      </w:r>
    </w:p>
    <w:p w14:paraId="4CACF20A" w14:textId="77777777" w:rsidR="00CC6AD9" w:rsidRDefault="00CC6AD9" w:rsidP="00CC6AD9">
      <w:pPr>
        <w:shd w:val="clear" w:color="auto" w:fill="FFFFFF" w:themeFill="background1"/>
        <w:jc w:val="both"/>
        <w:rPr>
          <w:rFonts w:ascii="Arial" w:eastAsia="Times New Roman" w:hAnsi="Arial" w:cs="Arial"/>
          <w:b/>
          <w:bCs/>
          <w:sz w:val="20"/>
          <w:szCs w:val="20"/>
          <w:highlight w:val="yellow"/>
          <w:lang w:eastAsia="es-EC"/>
        </w:rPr>
      </w:pPr>
    </w:p>
    <w:p w14:paraId="21CE5A07" w14:textId="77777777" w:rsidR="00CC6AD9" w:rsidRPr="005233BF" w:rsidRDefault="00CC6AD9" w:rsidP="00CC6AD9">
      <w:pPr>
        <w:pStyle w:val="Prrafodelista"/>
        <w:numPr>
          <w:ilvl w:val="0"/>
          <w:numId w:val="2"/>
        </w:numPr>
        <w:shd w:val="clear" w:color="auto" w:fill="FFFFFF" w:themeFill="background1"/>
        <w:spacing w:after="0" w:line="240" w:lineRule="auto"/>
        <w:jc w:val="both"/>
        <w:rPr>
          <w:rFonts w:ascii="Arial" w:eastAsia="Times New Roman" w:hAnsi="Arial" w:cs="Arial"/>
          <w:b/>
          <w:bCs/>
          <w:sz w:val="20"/>
          <w:szCs w:val="20"/>
          <w:lang w:eastAsia="es-EC"/>
        </w:rPr>
      </w:pPr>
      <w:r w:rsidRPr="005233BF">
        <w:rPr>
          <w:rFonts w:ascii="Arial" w:eastAsia="Times New Roman" w:hAnsi="Arial" w:cs="Arial"/>
          <w:b/>
          <w:bCs/>
          <w:sz w:val="20"/>
          <w:szCs w:val="20"/>
          <w:lang w:eastAsia="es-EC"/>
        </w:rPr>
        <w:t xml:space="preserve">REGISTRO EN LA UNIDAD DE TITULACIÓN EN ARTES MEDIANTE EXAMEN COMPLEXIVO </w:t>
      </w:r>
    </w:p>
    <w:p w14:paraId="046083B5" w14:textId="77777777" w:rsidR="00CC6AD9" w:rsidRDefault="00CC6AD9" w:rsidP="00CC6AD9">
      <w:pPr>
        <w:shd w:val="clear" w:color="auto" w:fill="FFFFFF" w:themeFill="background1"/>
        <w:jc w:val="both"/>
        <w:rPr>
          <w:rFonts w:ascii="Arial" w:eastAsia="Times New Roman" w:hAnsi="Arial" w:cs="Arial"/>
          <w:b/>
          <w:bCs/>
          <w:sz w:val="20"/>
          <w:szCs w:val="20"/>
          <w:lang w:eastAsia="es-EC"/>
        </w:rPr>
      </w:pPr>
    </w:p>
    <w:p w14:paraId="05A95CF9" w14:textId="2D97DA1E" w:rsidR="00CC6AD9" w:rsidRDefault="00CC6AD9" w:rsidP="00CC6AD9">
      <w:pPr>
        <w:shd w:val="clear" w:color="auto" w:fill="FFFFFF" w:themeFill="background1"/>
        <w:jc w:val="both"/>
        <w:rPr>
          <w:rFonts w:ascii="Arial" w:eastAsia="Times New Roman" w:hAnsi="Arial" w:cs="Arial"/>
          <w:bCs/>
          <w:sz w:val="20"/>
          <w:szCs w:val="20"/>
          <w:lang w:val="es-ES_tradnl" w:eastAsia="es-EC"/>
        </w:rPr>
      </w:pPr>
      <w:r w:rsidRPr="009A5098">
        <w:rPr>
          <w:rFonts w:ascii="Arial" w:eastAsia="Times New Roman" w:hAnsi="Arial" w:cs="Arial"/>
          <w:bCs/>
          <w:sz w:val="20"/>
          <w:szCs w:val="20"/>
          <w:lang w:val="es-ES_tradnl" w:eastAsia="es-EC"/>
        </w:rPr>
        <w:t xml:space="preserve">El estudiante deberá realizar la matrícula en la </w:t>
      </w:r>
      <w:r>
        <w:rPr>
          <w:rFonts w:ascii="Arial" w:eastAsia="Times New Roman" w:hAnsi="Arial" w:cs="Arial"/>
          <w:bCs/>
          <w:sz w:val="20"/>
          <w:szCs w:val="20"/>
          <w:lang w:val="es-ES_tradnl" w:eastAsia="es-EC"/>
        </w:rPr>
        <w:t xml:space="preserve">Unidad de Titulación en Artes una vez </w:t>
      </w:r>
      <w:r w:rsidR="007753BB">
        <w:rPr>
          <w:rFonts w:ascii="Arial" w:eastAsia="Times New Roman" w:hAnsi="Arial" w:cs="Arial"/>
          <w:bCs/>
          <w:sz w:val="20"/>
          <w:szCs w:val="20"/>
          <w:lang w:val="es-ES_tradnl" w:eastAsia="es-EC"/>
        </w:rPr>
        <w:t xml:space="preserve">que </w:t>
      </w:r>
      <w:r>
        <w:rPr>
          <w:rFonts w:ascii="Arial" w:eastAsia="Times New Roman" w:hAnsi="Arial" w:cs="Arial"/>
          <w:bCs/>
          <w:sz w:val="20"/>
          <w:szCs w:val="20"/>
          <w:lang w:val="es-ES_tradnl" w:eastAsia="es-EC"/>
        </w:rPr>
        <w:t>esta haya sido aprobada por la Comisión de Tratamiento de Solicitudes</w:t>
      </w:r>
      <w:r w:rsidRPr="009A5098">
        <w:rPr>
          <w:rFonts w:ascii="Arial" w:eastAsia="Times New Roman" w:hAnsi="Arial" w:cs="Arial"/>
          <w:bCs/>
          <w:sz w:val="20"/>
          <w:szCs w:val="20"/>
          <w:lang w:val="es-ES_tradnl" w:eastAsia="es-EC"/>
        </w:rPr>
        <w:t xml:space="preserve">. La Secretaría Académica informará </w:t>
      </w:r>
      <w:r>
        <w:rPr>
          <w:rFonts w:ascii="Arial" w:eastAsia="Times New Roman" w:hAnsi="Arial" w:cs="Arial"/>
          <w:bCs/>
          <w:sz w:val="20"/>
          <w:szCs w:val="20"/>
          <w:lang w:val="es-ES_tradnl" w:eastAsia="es-EC"/>
        </w:rPr>
        <w:t xml:space="preserve">de la matrícula </w:t>
      </w:r>
      <w:r w:rsidRPr="009A5098">
        <w:rPr>
          <w:rFonts w:ascii="Arial" w:eastAsia="Times New Roman" w:hAnsi="Arial" w:cs="Arial"/>
          <w:bCs/>
          <w:sz w:val="20"/>
          <w:szCs w:val="20"/>
          <w:lang w:val="es-ES_tradnl" w:eastAsia="es-EC"/>
        </w:rPr>
        <w:t xml:space="preserve">a la </w:t>
      </w:r>
      <w:r>
        <w:rPr>
          <w:rFonts w:ascii="Arial" w:eastAsia="Times New Roman" w:hAnsi="Arial" w:cs="Arial"/>
          <w:bCs/>
          <w:sz w:val="20"/>
          <w:szCs w:val="20"/>
          <w:lang w:val="es-ES_tradnl" w:eastAsia="es-EC"/>
        </w:rPr>
        <w:t>D</w:t>
      </w:r>
      <w:r w:rsidRPr="009A5098">
        <w:rPr>
          <w:rFonts w:ascii="Arial" w:eastAsia="Times New Roman" w:hAnsi="Arial" w:cs="Arial"/>
          <w:bCs/>
          <w:sz w:val="20"/>
          <w:szCs w:val="20"/>
          <w:lang w:val="es-ES_tradnl" w:eastAsia="es-EC"/>
        </w:rPr>
        <w:t xml:space="preserve">irección </w:t>
      </w:r>
      <w:r>
        <w:rPr>
          <w:rFonts w:ascii="Arial" w:eastAsia="Times New Roman" w:hAnsi="Arial" w:cs="Arial"/>
          <w:bCs/>
          <w:sz w:val="20"/>
          <w:szCs w:val="20"/>
          <w:lang w:val="es-ES_tradnl" w:eastAsia="es-EC"/>
        </w:rPr>
        <w:t>de E</w:t>
      </w:r>
      <w:r w:rsidRPr="009A5098">
        <w:rPr>
          <w:rFonts w:ascii="Arial" w:eastAsia="Times New Roman" w:hAnsi="Arial" w:cs="Arial"/>
          <w:bCs/>
          <w:sz w:val="20"/>
          <w:szCs w:val="20"/>
          <w:lang w:val="es-ES_tradnl" w:eastAsia="es-EC"/>
        </w:rPr>
        <w:t>scuela a la que pertenece el estudiante</w:t>
      </w:r>
      <w:r>
        <w:rPr>
          <w:rFonts w:ascii="Arial" w:eastAsia="Times New Roman" w:hAnsi="Arial" w:cs="Arial"/>
          <w:bCs/>
          <w:sz w:val="20"/>
          <w:szCs w:val="20"/>
          <w:lang w:val="es-ES_tradnl" w:eastAsia="es-EC"/>
        </w:rPr>
        <w:t>, certificando el</w:t>
      </w:r>
      <w:r w:rsidRPr="009A5098">
        <w:rPr>
          <w:rFonts w:ascii="Arial" w:eastAsia="Times New Roman" w:hAnsi="Arial" w:cs="Arial"/>
          <w:bCs/>
          <w:sz w:val="20"/>
          <w:szCs w:val="20"/>
          <w:lang w:val="es-ES_tradnl" w:eastAsia="es-EC"/>
        </w:rPr>
        <w:t xml:space="preserve"> cumplimiento de los requisitos establecidos en el Artículo 8 del </w:t>
      </w:r>
      <w:r>
        <w:rPr>
          <w:rFonts w:ascii="Arial" w:eastAsia="Times New Roman" w:hAnsi="Arial" w:cs="Arial"/>
          <w:bCs/>
          <w:sz w:val="20"/>
          <w:szCs w:val="20"/>
          <w:lang w:val="es-ES_tradnl" w:eastAsia="es-EC"/>
        </w:rPr>
        <w:t>Reglamento de Titulación</w:t>
      </w:r>
      <w:r w:rsidRPr="009A5098">
        <w:rPr>
          <w:rFonts w:ascii="Arial" w:eastAsia="Times New Roman" w:hAnsi="Arial" w:cs="Arial"/>
          <w:bCs/>
          <w:sz w:val="20"/>
          <w:szCs w:val="20"/>
          <w:lang w:val="es-ES_tradnl" w:eastAsia="es-EC"/>
        </w:rPr>
        <w:t xml:space="preserve"> para p</w:t>
      </w:r>
      <w:r>
        <w:rPr>
          <w:rFonts w:ascii="Arial" w:eastAsia="Times New Roman" w:hAnsi="Arial" w:cs="Arial"/>
          <w:bCs/>
          <w:sz w:val="20"/>
          <w:szCs w:val="20"/>
          <w:lang w:val="es-ES_tradnl" w:eastAsia="es-EC"/>
        </w:rPr>
        <w:t>resentarse al examen complexivo.</w:t>
      </w:r>
    </w:p>
    <w:p w14:paraId="1B3C3D13" w14:textId="70FFB274" w:rsidR="00C14A05" w:rsidRDefault="00C14A05" w:rsidP="00CC6AD9">
      <w:pPr>
        <w:shd w:val="clear" w:color="auto" w:fill="FFFFFF" w:themeFill="background1"/>
        <w:jc w:val="both"/>
        <w:rPr>
          <w:rFonts w:ascii="Arial" w:eastAsia="Times New Roman" w:hAnsi="Arial" w:cs="Arial"/>
          <w:bCs/>
          <w:sz w:val="20"/>
          <w:szCs w:val="20"/>
          <w:lang w:val="es-ES_tradnl" w:eastAsia="es-EC"/>
        </w:rPr>
      </w:pPr>
    </w:p>
    <w:p w14:paraId="29E191FB" w14:textId="127A74E8" w:rsidR="00020F51" w:rsidRDefault="00C14A05"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En las carreras que lo consideren necesario, el estudiante deberá presentar a través del Sistema de Gestión Académica</w:t>
      </w:r>
      <w:r w:rsidR="00E00C5D">
        <w:rPr>
          <w:rFonts w:ascii="Arial" w:eastAsia="Times New Roman" w:hAnsi="Arial" w:cs="Arial"/>
          <w:bCs/>
          <w:sz w:val="20"/>
          <w:szCs w:val="20"/>
          <w:lang w:val="es-ES_tradnl" w:eastAsia="es-EC"/>
        </w:rPr>
        <w:t>,</w:t>
      </w:r>
      <w:r>
        <w:rPr>
          <w:rFonts w:ascii="Arial" w:eastAsia="Times New Roman" w:hAnsi="Arial" w:cs="Arial"/>
          <w:bCs/>
          <w:sz w:val="20"/>
          <w:szCs w:val="20"/>
          <w:lang w:val="es-ES_tradnl" w:eastAsia="es-EC"/>
        </w:rPr>
        <w:t xml:space="preserve"> </w:t>
      </w:r>
      <w:r w:rsidR="00E00C5D">
        <w:rPr>
          <w:rFonts w:ascii="Arial" w:eastAsia="Times New Roman" w:hAnsi="Arial" w:cs="Arial"/>
          <w:bCs/>
          <w:sz w:val="20"/>
          <w:szCs w:val="20"/>
          <w:lang w:val="es-ES_tradnl" w:eastAsia="es-EC"/>
        </w:rPr>
        <w:t xml:space="preserve">módulo “Solicitudes” </w:t>
      </w:r>
      <w:r>
        <w:rPr>
          <w:rFonts w:ascii="Arial" w:eastAsia="Times New Roman" w:hAnsi="Arial" w:cs="Arial"/>
          <w:bCs/>
          <w:sz w:val="20"/>
          <w:szCs w:val="20"/>
          <w:lang w:val="es-ES_tradnl" w:eastAsia="es-EC"/>
        </w:rPr>
        <w:t xml:space="preserve">la propuesta para examen práctico dentro de las opciones determinadas por las carreras, hasta dos semanas antes </w:t>
      </w:r>
      <w:r w:rsidR="00020F51">
        <w:rPr>
          <w:rFonts w:ascii="Arial" w:eastAsia="Times New Roman" w:hAnsi="Arial" w:cs="Arial"/>
          <w:bCs/>
          <w:sz w:val="20"/>
          <w:szCs w:val="20"/>
          <w:lang w:val="es-ES_tradnl" w:eastAsia="es-EC"/>
        </w:rPr>
        <w:t>del</w:t>
      </w:r>
      <w:r>
        <w:rPr>
          <w:rFonts w:ascii="Arial" w:eastAsia="Times New Roman" w:hAnsi="Arial" w:cs="Arial"/>
          <w:bCs/>
          <w:sz w:val="20"/>
          <w:szCs w:val="20"/>
          <w:lang w:val="es-ES_tradnl" w:eastAsia="es-EC"/>
        </w:rPr>
        <w:t xml:space="preserve"> inicio del próximo periodo académico ordinario para la aprobación del Consejo de Escuela. </w:t>
      </w:r>
    </w:p>
    <w:p w14:paraId="0F329A06" w14:textId="77777777" w:rsidR="00020F51" w:rsidRDefault="00020F51" w:rsidP="00CC6AD9">
      <w:pPr>
        <w:shd w:val="clear" w:color="auto" w:fill="FFFFFF" w:themeFill="background1"/>
        <w:jc w:val="both"/>
        <w:rPr>
          <w:rFonts w:ascii="Arial" w:eastAsia="Times New Roman" w:hAnsi="Arial" w:cs="Arial"/>
          <w:bCs/>
          <w:sz w:val="20"/>
          <w:szCs w:val="20"/>
          <w:lang w:val="es-ES_tradnl" w:eastAsia="es-EC"/>
        </w:rPr>
      </w:pPr>
    </w:p>
    <w:p w14:paraId="0626D65B" w14:textId="3B433AEC" w:rsidR="00020F51" w:rsidRDefault="00020F51"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La propuesta para el examen práctico no podrá ser la misma que la presentada en los anteriores procesos de titulación</w:t>
      </w:r>
      <w:r w:rsidR="00FF1D58">
        <w:rPr>
          <w:rFonts w:ascii="Arial" w:eastAsia="Times New Roman" w:hAnsi="Arial" w:cs="Arial"/>
          <w:bCs/>
          <w:sz w:val="20"/>
          <w:szCs w:val="20"/>
          <w:lang w:val="es-ES_tradnl" w:eastAsia="es-EC"/>
        </w:rPr>
        <w:t xml:space="preserve"> en primera y segunda matrícula</w:t>
      </w:r>
      <w:r>
        <w:rPr>
          <w:rFonts w:ascii="Arial" w:eastAsia="Times New Roman" w:hAnsi="Arial" w:cs="Arial"/>
          <w:bCs/>
          <w:sz w:val="20"/>
          <w:szCs w:val="20"/>
          <w:lang w:val="es-ES_tradnl" w:eastAsia="es-EC"/>
        </w:rPr>
        <w:t>.</w:t>
      </w:r>
    </w:p>
    <w:p w14:paraId="4D6061FF" w14:textId="77777777" w:rsidR="00CC6AD9" w:rsidRDefault="00CC6AD9" w:rsidP="00CC6AD9">
      <w:pPr>
        <w:shd w:val="clear" w:color="auto" w:fill="FFFFFF" w:themeFill="background1"/>
        <w:jc w:val="both"/>
        <w:rPr>
          <w:rFonts w:ascii="Arial" w:eastAsia="Times New Roman" w:hAnsi="Arial" w:cs="Arial"/>
          <w:bCs/>
          <w:sz w:val="20"/>
          <w:szCs w:val="20"/>
          <w:lang w:val="es-ES_tradnl" w:eastAsia="es-EC"/>
        </w:rPr>
      </w:pPr>
    </w:p>
    <w:p w14:paraId="059C4D8E" w14:textId="77777777" w:rsidR="00CC6AD9" w:rsidRPr="005233BF" w:rsidRDefault="00CC6AD9" w:rsidP="00CC6AD9">
      <w:pPr>
        <w:pStyle w:val="Prrafodelista"/>
        <w:numPr>
          <w:ilvl w:val="0"/>
          <w:numId w:val="2"/>
        </w:numPr>
        <w:spacing w:after="200" w:line="276" w:lineRule="auto"/>
        <w:jc w:val="both"/>
        <w:rPr>
          <w:rFonts w:ascii="Arial" w:eastAsia="Times New Roman" w:hAnsi="Arial" w:cs="Arial"/>
          <w:bCs/>
          <w:sz w:val="20"/>
          <w:szCs w:val="20"/>
          <w:lang w:val="es-ES_tradnl" w:eastAsia="es-EC"/>
        </w:rPr>
      </w:pPr>
      <w:r w:rsidRPr="005233BF">
        <w:rPr>
          <w:rFonts w:ascii="Arial" w:eastAsia="Times New Roman" w:hAnsi="Arial" w:cs="Arial"/>
          <w:b/>
          <w:bCs/>
          <w:sz w:val="20"/>
          <w:szCs w:val="20"/>
          <w:lang w:val="es-ES_tradnl" w:eastAsia="es-EC"/>
        </w:rPr>
        <w:t>CONFORMACIÓN DEL TRIBUNAL PARA LA EVALUACIÓN DEL EXAMEN COMPLEXIVO</w:t>
      </w:r>
    </w:p>
    <w:p w14:paraId="5857F2DD" w14:textId="5079977F" w:rsidR="00CC6AD9" w:rsidRPr="005233BF" w:rsidRDefault="00CC6AD9" w:rsidP="00CC6AD9">
      <w:pPr>
        <w:spacing w:after="200" w:line="276" w:lineRule="auto"/>
        <w:jc w:val="both"/>
        <w:rPr>
          <w:rFonts w:ascii="Arial" w:eastAsia="Times New Roman" w:hAnsi="Arial" w:cs="Arial"/>
          <w:bCs/>
          <w:sz w:val="20"/>
          <w:szCs w:val="20"/>
          <w:lang w:val="es-ES_tradnl" w:eastAsia="es-EC"/>
        </w:rPr>
      </w:pPr>
      <w:r w:rsidRPr="005233BF">
        <w:rPr>
          <w:rFonts w:ascii="Arial" w:eastAsia="Times New Roman" w:hAnsi="Arial" w:cs="Arial"/>
          <w:bCs/>
          <w:sz w:val="20"/>
          <w:szCs w:val="20"/>
          <w:lang w:val="es-ES_tradnl" w:eastAsia="es-EC"/>
        </w:rPr>
        <w:t>Estará conformado por el delegado de titulación de cada carrera y dos docentes de la respectiva carrera vinculados al campo de conocimiento</w:t>
      </w:r>
      <w:r w:rsidR="007753BB">
        <w:rPr>
          <w:rFonts w:ascii="Arial" w:eastAsia="Times New Roman" w:hAnsi="Arial" w:cs="Arial"/>
          <w:bCs/>
          <w:sz w:val="20"/>
          <w:szCs w:val="20"/>
          <w:lang w:val="es-ES_tradnl" w:eastAsia="es-EC"/>
        </w:rPr>
        <w:t xml:space="preserve"> en los casos que corresponda,</w:t>
      </w:r>
      <w:r w:rsidRPr="005233BF">
        <w:rPr>
          <w:rFonts w:ascii="Arial" w:eastAsia="Times New Roman" w:hAnsi="Arial" w:cs="Arial"/>
          <w:bCs/>
          <w:sz w:val="20"/>
          <w:szCs w:val="20"/>
          <w:lang w:val="es-ES_tradnl" w:eastAsia="es-EC"/>
        </w:rPr>
        <w:t xml:space="preserve"> que serán delegados por el Consejo de Escuela</w:t>
      </w:r>
      <w:r w:rsidR="00E00C5D">
        <w:rPr>
          <w:rFonts w:ascii="Arial" w:eastAsia="Times New Roman" w:hAnsi="Arial" w:cs="Arial"/>
          <w:bCs/>
          <w:sz w:val="20"/>
          <w:szCs w:val="20"/>
          <w:lang w:val="es-ES_tradnl" w:eastAsia="es-EC"/>
        </w:rPr>
        <w:t>.</w:t>
      </w:r>
    </w:p>
    <w:p w14:paraId="410CDD8E" w14:textId="77777777" w:rsidR="00CC6AD9" w:rsidRPr="005233BF" w:rsidRDefault="00CC6AD9" w:rsidP="00CC6AD9">
      <w:pPr>
        <w:pStyle w:val="Prrafodelista"/>
        <w:numPr>
          <w:ilvl w:val="0"/>
          <w:numId w:val="2"/>
        </w:numPr>
        <w:shd w:val="clear" w:color="auto" w:fill="FFFFFF"/>
        <w:spacing w:after="0" w:line="240" w:lineRule="auto"/>
        <w:jc w:val="both"/>
        <w:rPr>
          <w:rFonts w:ascii="Arial" w:eastAsia="Times New Roman" w:hAnsi="Arial" w:cs="Arial"/>
          <w:b/>
          <w:bCs/>
          <w:sz w:val="20"/>
          <w:szCs w:val="20"/>
          <w:lang w:val="es-ES_tradnl" w:eastAsia="es-EC"/>
        </w:rPr>
      </w:pPr>
      <w:r>
        <w:rPr>
          <w:rFonts w:ascii="Arial" w:eastAsia="Times New Roman" w:hAnsi="Arial" w:cs="Arial"/>
          <w:b/>
          <w:bCs/>
          <w:sz w:val="20"/>
          <w:szCs w:val="20"/>
          <w:lang w:val="es-ES_tradnl" w:eastAsia="es-EC"/>
        </w:rPr>
        <w:t>COMPONENTES DE CALIFICACIÓN PARA EL EXAMEN COMPLEXIVO</w:t>
      </w:r>
    </w:p>
    <w:p w14:paraId="259C5F30" w14:textId="77777777" w:rsidR="00CC6AD9" w:rsidRPr="005233BF" w:rsidRDefault="00CC6AD9" w:rsidP="00CC6AD9">
      <w:pPr>
        <w:shd w:val="clear" w:color="auto" w:fill="FFFFFF"/>
        <w:jc w:val="both"/>
        <w:rPr>
          <w:rFonts w:ascii="Arial" w:eastAsia="Times New Roman" w:hAnsi="Arial" w:cs="Arial"/>
          <w:b/>
          <w:bCs/>
          <w:sz w:val="20"/>
          <w:szCs w:val="20"/>
          <w:lang w:val="es-ES_tradnl" w:eastAsia="es-EC"/>
        </w:rPr>
      </w:pPr>
    </w:p>
    <w:p w14:paraId="7AFC7CAA" w14:textId="7E3133E7" w:rsidR="00CC6AD9" w:rsidRPr="005233BF" w:rsidRDefault="00CC6AD9" w:rsidP="00CC6AD9">
      <w:pPr>
        <w:shd w:val="clear" w:color="auto" w:fill="FFFFFF"/>
        <w:jc w:val="both"/>
        <w:rPr>
          <w:rFonts w:ascii="Arial" w:eastAsia="Times New Roman" w:hAnsi="Arial" w:cs="Arial"/>
          <w:bCs/>
          <w:sz w:val="20"/>
          <w:szCs w:val="20"/>
          <w:lang w:val="es-ES_tradnl" w:eastAsia="es-EC"/>
        </w:rPr>
      </w:pPr>
      <w:r w:rsidRPr="005233BF">
        <w:rPr>
          <w:rFonts w:ascii="Arial" w:eastAsia="Times New Roman" w:hAnsi="Arial" w:cs="Arial"/>
          <w:bCs/>
          <w:sz w:val="20"/>
          <w:szCs w:val="20"/>
          <w:lang w:val="es-ES_tradnl" w:eastAsia="es-EC"/>
        </w:rPr>
        <w:t xml:space="preserve">La </w:t>
      </w:r>
      <w:r>
        <w:rPr>
          <w:rFonts w:ascii="Arial" w:eastAsia="Times New Roman" w:hAnsi="Arial" w:cs="Arial"/>
          <w:bCs/>
          <w:sz w:val="20"/>
          <w:szCs w:val="20"/>
          <w:lang w:val="es-ES_tradnl" w:eastAsia="es-EC"/>
        </w:rPr>
        <w:t>calificación</w:t>
      </w:r>
      <w:r w:rsidRPr="005233BF">
        <w:rPr>
          <w:rFonts w:ascii="Arial" w:eastAsia="Times New Roman" w:hAnsi="Arial" w:cs="Arial"/>
          <w:bCs/>
          <w:sz w:val="20"/>
          <w:szCs w:val="20"/>
          <w:lang w:val="es-ES_tradnl" w:eastAsia="es-EC"/>
        </w:rPr>
        <w:t xml:space="preserve"> del examen complexivo será sobre diez puntos. El examen será a</w:t>
      </w:r>
      <w:r w:rsidR="007753BB">
        <w:rPr>
          <w:rFonts w:ascii="Arial" w:eastAsia="Times New Roman" w:hAnsi="Arial" w:cs="Arial"/>
          <w:bCs/>
          <w:sz w:val="20"/>
          <w:szCs w:val="20"/>
          <w:lang w:val="es-ES_tradnl" w:eastAsia="es-EC"/>
        </w:rPr>
        <w:t>probado con una nota mínima de siete</w:t>
      </w:r>
      <w:r w:rsidRPr="005233BF">
        <w:rPr>
          <w:rFonts w:ascii="Arial" w:eastAsia="Times New Roman" w:hAnsi="Arial" w:cs="Arial"/>
          <w:bCs/>
          <w:sz w:val="20"/>
          <w:szCs w:val="20"/>
          <w:lang w:val="es-ES_tradnl" w:eastAsia="es-EC"/>
        </w:rPr>
        <w:t xml:space="preserve"> puntos</w:t>
      </w:r>
      <w:r w:rsidR="00E00C5D">
        <w:rPr>
          <w:rFonts w:ascii="Arial" w:eastAsia="Times New Roman" w:hAnsi="Arial" w:cs="Arial"/>
          <w:bCs/>
          <w:sz w:val="20"/>
          <w:szCs w:val="20"/>
          <w:lang w:val="es-ES_tradnl" w:eastAsia="es-EC"/>
        </w:rPr>
        <w:t xml:space="preserve"> sobre </w:t>
      </w:r>
      <w:r w:rsidR="007753BB">
        <w:rPr>
          <w:rFonts w:ascii="Arial" w:eastAsia="Times New Roman" w:hAnsi="Arial" w:cs="Arial"/>
          <w:bCs/>
          <w:sz w:val="20"/>
          <w:szCs w:val="20"/>
          <w:lang w:val="es-ES_tradnl" w:eastAsia="es-EC"/>
        </w:rPr>
        <w:t>diez</w:t>
      </w:r>
      <w:r w:rsidRPr="005233BF">
        <w:rPr>
          <w:rFonts w:ascii="Arial" w:eastAsia="Times New Roman" w:hAnsi="Arial" w:cs="Arial"/>
          <w:bCs/>
          <w:sz w:val="20"/>
          <w:szCs w:val="20"/>
          <w:lang w:val="es-ES_tradnl" w:eastAsia="es-EC"/>
        </w:rPr>
        <w:t>.</w:t>
      </w:r>
    </w:p>
    <w:p w14:paraId="434789DB" w14:textId="77777777" w:rsidR="00CC6AD9" w:rsidRPr="005233BF" w:rsidRDefault="00CC6AD9" w:rsidP="00CC6AD9">
      <w:pPr>
        <w:shd w:val="clear" w:color="auto" w:fill="FFFFFF"/>
        <w:jc w:val="both"/>
        <w:rPr>
          <w:rFonts w:ascii="Arial" w:eastAsia="Times New Roman" w:hAnsi="Arial" w:cs="Arial"/>
          <w:bCs/>
          <w:sz w:val="20"/>
          <w:szCs w:val="20"/>
          <w:lang w:val="es-ES_tradnl" w:eastAsia="es-EC"/>
        </w:rPr>
      </w:pPr>
    </w:p>
    <w:p w14:paraId="2A807964" w14:textId="77777777" w:rsidR="00CC6AD9" w:rsidRPr="005233BF" w:rsidRDefault="00CC6AD9" w:rsidP="00CC6AD9">
      <w:pPr>
        <w:shd w:val="clear" w:color="auto" w:fill="FFFFFF"/>
        <w:jc w:val="both"/>
        <w:rPr>
          <w:rFonts w:ascii="Arial" w:eastAsia="Times New Roman" w:hAnsi="Arial" w:cs="Arial"/>
          <w:bCs/>
          <w:sz w:val="20"/>
          <w:szCs w:val="20"/>
          <w:lang w:val="es-ES_tradnl" w:eastAsia="es-EC"/>
        </w:rPr>
      </w:pPr>
      <w:r w:rsidRPr="005233BF">
        <w:rPr>
          <w:rFonts w:ascii="Arial" w:eastAsia="Times New Roman" w:hAnsi="Arial" w:cs="Arial"/>
          <w:bCs/>
          <w:sz w:val="20"/>
          <w:szCs w:val="20"/>
          <w:lang w:val="es-ES_tradnl" w:eastAsia="es-EC"/>
        </w:rPr>
        <w:t>El estudiante deberá demostrar el dominio académico/artístico adquirido durante la carrera y las competencias relacionadas al perfil de egreso.</w:t>
      </w:r>
    </w:p>
    <w:p w14:paraId="1DBDBB36"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p>
    <w:p w14:paraId="12C3BDD8" w14:textId="2A2EEFD9"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r w:rsidRPr="005233BF">
        <w:rPr>
          <w:rFonts w:ascii="Arial" w:eastAsia="Times New Roman" w:hAnsi="Arial" w:cs="Arial"/>
          <w:bCs/>
          <w:sz w:val="20"/>
          <w:szCs w:val="20"/>
          <w:lang w:val="es-ES_tradnl" w:eastAsia="es-EC"/>
        </w:rPr>
        <w:t>El examen complexivo deberá constar de dos componentes: un componente teórico (</w:t>
      </w:r>
      <w:r w:rsidR="00EF471B">
        <w:rPr>
          <w:rFonts w:ascii="Arial" w:eastAsia="Times New Roman" w:hAnsi="Arial" w:cs="Arial"/>
          <w:bCs/>
          <w:sz w:val="20"/>
          <w:szCs w:val="20"/>
          <w:lang w:val="es-ES_tradnl" w:eastAsia="es-EC"/>
        </w:rPr>
        <w:t>5</w:t>
      </w:r>
      <w:r w:rsidRPr="005233BF">
        <w:rPr>
          <w:rFonts w:ascii="Arial" w:eastAsia="Times New Roman" w:hAnsi="Arial" w:cs="Arial"/>
          <w:bCs/>
          <w:sz w:val="20"/>
          <w:szCs w:val="20"/>
          <w:lang w:val="es-ES_tradnl" w:eastAsia="es-EC"/>
        </w:rPr>
        <w:t>0% de la nota global) y otro componente práctico (</w:t>
      </w:r>
      <w:r w:rsidR="00EF471B">
        <w:rPr>
          <w:rFonts w:ascii="Arial" w:eastAsia="Times New Roman" w:hAnsi="Arial" w:cs="Arial"/>
          <w:bCs/>
          <w:sz w:val="20"/>
          <w:szCs w:val="20"/>
          <w:lang w:val="es-ES_tradnl" w:eastAsia="es-EC"/>
        </w:rPr>
        <w:t>5</w:t>
      </w:r>
      <w:r w:rsidRPr="005233BF">
        <w:rPr>
          <w:rFonts w:ascii="Arial" w:eastAsia="Times New Roman" w:hAnsi="Arial" w:cs="Arial"/>
          <w:bCs/>
          <w:sz w:val="20"/>
          <w:szCs w:val="20"/>
          <w:lang w:val="es-ES_tradnl" w:eastAsia="es-EC"/>
        </w:rPr>
        <w:t>0% de la nota global).</w:t>
      </w:r>
    </w:p>
    <w:p w14:paraId="7A56B5EC"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p>
    <w:p w14:paraId="6B8E1040" w14:textId="79B19115"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r w:rsidRPr="005233BF">
        <w:rPr>
          <w:rFonts w:ascii="Arial" w:eastAsia="Times New Roman" w:hAnsi="Arial" w:cs="Arial"/>
          <w:bCs/>
          <w:sz w:val="20"/>
          <w:szCs w:val="20"/>
          <w:lang w:val="es-ES_tradnl" w:eastAsia="es-EC"/>
        </w:rPr>
        <w:t xml:space="preserve">Las calificaciones obtenidas del examen teórico y práctico deberán ser notificadas por la Dirección de </w:t>
      </w:r>
      <w:r>
        <w:rPr>
          <w:rFonts w:ascii="Arial" w:eastAsia="Times New Roman" w:hAnsi="Arial" w:cs="Arial"/>
          <w:bCs/>
          <w:sz w:val="20"/>
          <w:szCs w:val="20"/>
          <w:lang w:val="es-ES_tradnl" w:eastAsia="es-EC"/>
        </w:rPr>
        <w:t>E</w:t>
      </w:r>
      <w:r w:rsidRPr="005233BF">
        <w:rPr>
          <w:rFonts w:ascii="Arial" w:eastAsia="Times New Roman" w:hAnsi="Arial" w:cs="Arial"/>
          <w:bCs/>
          <w:sz w:val="20"/>
          <w:szCs w:val="20"/>
          <w:lang w:val="es-ES_tradnl" w:eastAsia="es-EC"/>
        </w:rPr>
        <w:t xml:space="preserve">scuela mediante memorando a la Secretaría Académica, en un plazo no mayor a </w:t>
      </w:r>
      <w:r w:rsidR="007753BB">
        <w:rPr>
          <w:rFonts w:ascii="Arial" w:eastAsia="Times New Roman" w:hAnsi="Arial" w:cs="Arial"/>
          <w:bCs/>
          <w:sz w:val="20"/>
          <w:szCs w:val="20"/>
          <w:lang w:val="es-ES_tradnl" w:eastAsia="es-EC"/>
        </w:rPr>
        <w:t>diez</w:t>
      </w:r>
      <w:r w:rsidRPr="005233BF">
        <w:rPr>
          <w:rFonts w:ascii="Arial" w:eastAsia="Times New Roman" w:hAnsi="Arial" w:cs="Arial"/>
          <w:bCs/>
          <w:sz w:val="20"/>
          <w:szCs w:val="20"/>
          <w:lang w:val="es-ES_tradnl" w:eastAsia="es-EC"/>
        </w:rPr>
        <w:t xml:space="preserve"> días</w:t>
      </w:r>
      <w:r>
        <w:rPr>
          <w:rFonts w:ascii="Arial" w:eastAsia="Times New Roman" w:hAnsi="Arial" w:cs="Arial"/>
          <w:bCs/>
          <w:sz w:val="20"/>
          <w:szCs w:val="20"/>
          <w:lang w:val="es-ES_tradnl" w:eastAsia="es-EC"/>
        </w:rPr>
        <w:t xml:space="preserve">, </w:t>
      </w:r>
      <w:r w:rsidRPr="005233BF">
        <w:rPr>
          <w:rFonts w:ascii="Arial" w:eastAsia="Times New Roman" w:hAnsi="Arial" w:cs="Arial"/>
          <w:bCs/>
          <w:sz w:val="20"/>
          <w:szCs w:val="20"/>
          <w:lang w:val="es-ES_tradnl" w:eastAsia="es-EC"/>
        </w:rPr>
        <w:t>después de haber rendido el componente práctico del examen complexivo.</w:t>
      </w:r>
    </w:p>
    <w:p w14:paraId="44124848"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p>
    <w:p w14:paraId="0C6BD4B1"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r w:rsidRPr="005233BF">
        <w:rPr>
          <w:rFonts w:ascii="Arial" w:eastAsia="Times New Roman" w:hAnsi="Arial" w:cs="Arial"/>
          <w:bCs/>
          <w:sz w:val="20"/>
          <w:szCs w:val="20"/>
          <w:lang w:val="es-ES_tradnl" w:eastAsia="es-EC"/>
        </w:rPr>
        <w:lastRenderedPageBreak/>
        <w:t xml:space="preserve">La Secretaría Académica mediante correo electrónico notificará al estudiante la nota obtenida en el examen complexivo, en un plazo no mayor de cinco días, después de haber recibido el acta de calificación de examen complexivo por parte de la Dirección de escuela. </w:t>
      </w:r>
    </w:p>
    <w:p w14:paraId="1FCB384F"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p>
    <w:p w14:paraId="523BF668" w14:textId="1D591121" w:rsidR="00CC6AD9" w:rsidRPr="005233BF" w:rsidRDefault="00CC6AD9" w:rsidP="00CC6AD9">
      <w:pPr>
        <w:shd w:val="clear" w:color="auto" w:fill="FFFFFF"/>
        <w:jc w:val="both"/>
        <w:rPr>
          <w:rFonts w:ascii="Arial" w:eastAsia="Times New Roman" w:hAnsi="Arial" w:cs="Arial"/>
          <w:bCs/>
          <w:sz w:val="20"/>
          <w:szCs w:val="20"/>
          <w:lang w:val="es-ES_tradnl" w:eastAsia="es-EC"/>
        </w:rPr>
      </w:pPr>
      <w:r>
        <w:rPr>
          <w:rFonts w:ascii="Arial" w:eastAsia="Times New Roman" w:hAnsi="Arial" w:cs="Arial"/>
          <w:b/>
          <w:bCs/>
          <w:sz w:val="20"/>
          <w:szCs w:val="20"/>
          <w:lang w:val="es-ES_tradnl" w:eastAsia="es-EC"/>
        </w:rPr>
        <w:t xml:space="preserve">a.- </w:t>
      </w:r>
      <w:r w:rsidRPr="005233BF">
        <w:rPr>
          <w:rFonts w:ascii="Arial" w:eastAsia="Times New Roman" w:hAnsi="Arial" w:cs="Arial"/>
          <w:b/>
          <w:bCs/>
          <w:sz w:val="20"/>
          <w:szCs w:val="20"/>
          <w:lang w:val="es-ES_tradnl" w:eastAsia="es-EC"/>
        </w:rPr>
        <w:t>Componente teórico. -</w:t>
      </w:r>
      <w:r w:rsidRPr="005233BF">
        <w:rPr>
          <w:rFonts w:ascii="Arial" w:eastAsia="Times New Roman" w:hAnsi="Arial" w:cs="Arial"/>
          <w:bCs/>
          <w:sz w:val="20"/>
          <w:szCs w:val="20"/>
          <w:lang w:val="es-ES_tradnl" w:eastAsia="es-EC"/>
        </w:rPr>
        <w:t xml:space="preserve"> </w:t>
      </w:r>
      <w:r w:rsidR="007753BB">
        <w:rPr>
          <w:rFonts w:ascii="Arial" w:eastAsia="Times New Roman" w:hAnsi="Arial" w:cs="Arial"/>
          <w:bCs/>
          <w:sz w:val="20"/>
          <w:szCs w:val="20"/>
          <w:lang w:val="es-ES_tradnl" w:eastAsia="es-EC"/>
        </w:rPr>
        <w:t>S</w:t>
      </w:r>
      <w:r w:rsidRPr="005233BF">
        <w:rPr>
          <w:rFonts w:ascii="Arial" w:eastAsia="Times New Roman" w:hAnsi="Arial" w:cs="Arial"/>
          <w:bCs/>
          <w:sz w:val="20"/>
          <w:szCs w:val="20"/>
          <w:lang w:val="es-ES_tradnl" w:eastAsia="es-EC"/>
        </w:rPr>
        <w:t xml:space="preserve">e elaborará un examen de carácter teórico, que evaluará </w:t>
      </w:r>
      <w:r w:rsidR="007753BB">
        <w:rPr>
          <w:rFonts w:ascii="Arial" w:eastAsia="Times New Roman" w:hAnsi="Arial" w:cs="Arial"/>
          <w:bCs/>
          <w:sz w:val="20"/>
          <w:szCs w:val="20"/>
          <w:lang w:val="es-ES_tradnl" w:eastAsia="es-EC"/>
        </w:rPr>
        <w:t>los contenidos de las asignaturas de la carrera que cursa el estudiante</w:t>
      </w:r>
      <w:r w:rsidRPr="005233BF">
        <w:rPr>
          <w:rFonts w:ascii="Arial" w:eastAsia="Times New Roman" w:hAnsi="Arial" w:cs="Arial"/>
          <w:bCs/>
          <w:sz w:val="20"/>
          <w:szCs w:val="20"/>
          <w:lang w:val="es-ES_tradnl" w:eastAsia="es-EC"/>
        </w:rPr>
        <w:t xml:space="preserve">. </w:t>
      </w:r>
    </w:p>
    <w:p w14:paraId="6168C71A"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p>
    <w:p w14:paraId="0BAB09B0" w14:textId="5B1C913B" w:rsidR="00CC6AD9" w:rsidRPr="005233BF" w:rsidRDefault="007753BB"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 xml:space="preserve">Los </w:t>
      </w:r>
      <w:r w:rsidR="00CC6AD9" w:rsidRPr="005233BF">
        <w:rPr>
          <w:rFonts w:ascii="Arial" w:eastAsia="Times New Roman" w:hAnsi="Arial" w:cs="Arial"/>
          <w:bCs/>
          <w:sz w:val="20"/>
          <w:szCs w:val="20"/>
          <w:lang w:val="es-ES_tradnl" w:eastAsia="es-EC"/>
        </w:rPr>
        <w:t>contenido</w:t>
      </w:r>
      <w:r>
        <w:rPr>
          <w:rFonts w:ascii="Arial" w:eastAsia="Times New Roman" w:hAnsi="Arial" w:cs="Arial"/>
          <w:bCs/>
          <w:sz w:val="20"/>
          <w:szCs w:val="20"/>
          <w:lang w:val="es-ES_tradnl" w:eastAsia="es-EC"/>
        </w:rPr>
        <w:t>s</w:t>
      </w:r>
      <w:r w:rsidR="00CC6AD9" w:rsidRPr="005233BF">
        <w:rPr>
          <w:rFonts w:ascii="Arial" w:eastAsia="Times New Roman" w:hAnsi="Arial" w:cs="Arial"/>
          <w:bCs/>
          <w:sz w:val="20"/>
          <w:szCs w:val="20"/>
          <w:lang w:val="es-ES_tradnl" w:eastAsia="es-EC"/>
        </w:rPr>
        <w:t xml:space="preserve"> de</w:t>
      </w:r>
      <w:r>
        <w:rPr>
          <w:rFonts w:ascii="Arial" w:eastAsia="Times New Roman" w:hAnsi="Arial" w:cs="Arial"/>
          <w:bCs/>
          <w:sz w:val="20"/>
          <w:szCs w:val="20"/>
          <w:lang w:val="es-ES_tradnl" w:eastAsia="es-EC"/>
        </w:rPr>
        <w:t>l examen complexivo se seleccionarán</w:t>
      </w:r>
      <w:r w:rsidR="00CC6AD9" w:rsidRPr="005233BF">
        <w:rPr>
          <w:rFonts w:ascii="Arial" w:eastAsia="Times New Roman" w:hAnsi="Arial" w:cs="Arial"/>
          <w:bCs/>
          <w:sz w:val="20"/>
          <w:szCs w:val="20"/>
          <w:lang w:val="es-ES_tradnl" w:eastAsia="es-EC"/>
        </w:rPr>
        <w:t xml:space="preserve"> con base </w:t>
      </w:r>
      <w:r>
        <w:rPr>
          <w:rFonts w:ascii="Arial" w:eastAsia="Times New Roman" w:hAnsi="Arial" w:cs="Arial"/>
          <w:bCs/>
          <w:sz w:val="20"/>
          <w:szCs w:val="20"/>
          <w:lang w:val="es-ES_tradnl" w:eastAsia="es-EC"/>
        </w:rPr>
        <w:t>en los micro-</w:t>
      </w:r>
      <w:r w:rsidR="00CC6AD9" w:rsidRPr="005233BF">
        <w:rPr>
          <w:rFonts w:ascii="Arial" w:eastAsia="Times New Roman" w:hAnsi="Arial" w:cs="Arial"/>
          <w:bCs/>
          <w:sz w:val="20"/>
          <w:szCs w:val="20"/>
          <w:lang w:val="es-ES_tradnl" w:eastAsia="es-EC"/>
        </w:rPr>
        <w:t xml:space="preserve">currículos de las asignaturas de </w:t>
      </w:r>
      <w:r>
        <w:rPr>
          <w:rFonts w:ascii="Arial" w:eastAsia="Times New Roman" w:hAnsi="Arial" w:cs="Arial"/>
          <w:bCs/>
          <w:sz w:val="20"/>
          <w:szCs w:val="20"/>
          <w:lang w:val="es-ES_tradnl" w:eastAsia="es-EC"/>
        </w:rPr>
        <w:t xml:space="preserve">la carrera; el contenido del examen complexivo </w:t>
      </w:r>
      <w:r w:rsidR="00CC6AD9" w:rsidRPr="005233BF">
        <w:rPr>
          <w:rFonts w:ascii="Arial" w:eastAsia="Times New Roman" w:hAnsi="Arial" w:cs="Arial"/>
          <w:bCs/>
          <w:sz w:val="20"/>
          <w:szCs w:val="20"/>
          <w:lang w:val="es-ES_tradnl" w:eastAsia="es-EC"/>
        </w:rPr>
        <w:t xml:space="preserve">corresponderá a los resultados de aprendizaje del </w:t>
      </w:r>
      <w:r w:rsidR="00EF471B">
        <w:rPr>
          <w:rFonts w:ascii="Arial" w:eastAsia="Times New Roman" w:hAnsi="Arial" w:cs="Arial"/>
          <w:bCs/>
          <w:sz w:val="20"/>
          <w:szCs w:val="20"/>
          <w:lang w:val="es-ES_tradnl" w:eastAsia="es-EC"/>
        </w:rPr>
        <w:t xml:space="preserve">perfil de egreso; para tal fin </w:t>
      </w:r>
      <w:r w:rsidR="00CC6AD9" w:rsidRPr="005233BF">
        <w:rPr>
          <w:rFonts w:ascii="Arial" w:eastAsia="Times New Roman" w:hAnsi="Arial" w:cs="Arial"/>
          <w:bCs/>
          <w:sz w:val="20"/>
          <w:szCs w:val="20"/>
          <w:lang w:val="es-ES_tradnl" w:eastAsia="es-EC"/>
        </w:rPr>
        <w:t>el Consejo de Esc</w:t>
      </w:r>
      <w:r w:rsidR="00EF471B">
        <w:rPr>
          <w:rFonts w:ascii="Arial" w:eastAsia="Times New Roman" w:hAnsi="Arial" w:cs="Arial"/>
          <w:bCs/>
          <w:sz w:val="20"/>
          <w:szCs w:val="20"/>
          <w:lang w:val="es-ES_tradnl" w:eastAsia="es-EC"/>
        </w:rPr>
        <w:t>uela</w:t>
      </w:r>
      <w:r w:rsidR="00CC6AD9" w:rsidRPr="005233BF">
        <w:rPr>
          <w:rFonts w:ascii="Arial" w:eastAsia="Times New Roman" w:hAnsi="Arial" w:cs="Arial"/>
          <w:bCs/>
          <w:sz w:val="20"/>
          <w:szCs w:val="20"/>
          <w:lang w:val="es-ES_tradnl" w:eastAsia="es-EC"/>
        </w:rPr>
        <w:t xml:space="preserve"> </w:t>
      </w:r>
      <w:r w:rsidR="00EF471B" w:rsidRPr="005233BF">
        <w:rPr>
          <w:rFonts w:ascii="Arial" w:eastAsia="Times New Roman" w:hAnsi="Arial" w:cs="Arial"/>
          <w:bCs/>
          <w:sz w:val="20"/>
          <w:szCs w:val="20"/>
          <w:lang w:val="es-ES_tradnl" w:eastAsia="es-EC"/>
        </w:rPr>
        <w:t>solicitar</w:t>
      </w:r>
      <w:r w:rsidR="00EF471B">
        <w:rPr>
          <w:rFonts w:ascii="Arial" w:eastAsia="Times New Roman" w:hAnsi="Arial" w:cs="Arial"/>
          <w:bCs/>
          <w:sz w:val="20"/>
          <w:szCs w:val="20"/>
          <w:lang w:val="es-ES_tradnl" w:eastAsia="es-EC"/>
        </w:rPr>
        <w:t>á</w:t>
      </w:r>
      <w:r w:rsidR="00CC6AD9" w:rsidRPr="005233BF">
        <w:rPr>
          <w:rFonts w:ascii="Arial" w:eastAsia="Times New Roman" w:hAnsi="Arial" w:cs="Arial"/>
          <w:bCs/>
          <w:sz w:val="20"/>
          <w:szCs w:val="20"/>
          <w:lang w:val="es-ES_tradnl" w:eastAsia="es-EC"/>
        </w:rPr>
        <w:t xml:space="preserve"> a los </w:t>
      </w:r>
      <w:r>
        <w:rPr>
          <w:rFonts w:ascii="Arial" w:eastAsia="Times New Roman" w:hAnsi="Arial" w:cs="Arial"/>
          <w:bCs/>
          <w:sz w:val="20"/>
          <w:szCs w:val="20"/>
          <w:lang w:val="es-ES_tradnl" w:eastAsia="es-EC"/>
        </w:rPr>
        <w:t xml:space="preserve">docentes </w:t>
      </w:r>
      <w:r w:rsidR="00232474">
        <w:rPr>
          <w:rFonts w:ascii="Arial" w:eastAsia="Times New Roman" w:hAnsi="Arial" w:cs="Arial"/>
          <w:bCs/>
          <w:sz w:val="20"/>
          <w:szCs w:val="20"/>
          <w:lang w:val="es-ES_tradnl" w:eastAsia="es-EC"/>
        </w:rPr>
        <w:t xml:space="preserve">la elaboración de un </w:t>
      </w:r>
      <w:r w:rsidR="00CC6AD9" w:rsidRPr="005233BF">
        <w:rPr>
          <w:rFonts w:ascii="Arial" w:eastAsia="Times New Roman" w:hAnsi="Arial" w:cs="Arial"/>
          <w:bCs/>
          <w:sz w:val="20"/>
          <w:szCs w:val="20"/>
          <w:lang w:val="es-ES_tradnl" w:eastAsia="es-EC"/>
        </w:rPr>
        <w:t>banco de preguntas</w:t>
      </w:r>
      <w:r w:rsidR="00EF471B">
        <w:rPr>
          <w:rFonts w:ascii="Arial" w:eastAsia="Times New Roman" w:hAnsi="Arial" w:cs="Arial"/>
          <w:bCs/>
          <w:sz w:val="20"/>
          <w:szCs w:val="20"/>
          <w:lang w:val="es-ES_tradnl" w:eastAsia="es-EC"/>
        </w:rPr>
        <w:t xml:space="preserve"> y respuestas</w:t>
      </w:r>
      <w:r w:rsidR="00CC6AD9" w:rsidRPr="005233BF">
        <w:rPr>
          <w:rFonts w:ascii="Arial" w:eastAsia="Times New Roman" w:hAnsi="Arial" w:cs="Arial"/>
          <w:bCs/>
          <w:sz w:val="20"/>
          <w:szCs w:val="20"/>
          <w:lang w:val="es-ES_tradnl" w:eastAsia="es-EC"/>
        </w:rPr>
        <w:t>.</w:t>
      </w:r>
    </w:p>
    <w:p w14:paraId="3B9F653A"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p>
    <w:p w14:paraId="6CFB3610" w14:textId="590EC58C"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r w:rsidRPr="005233BF">
        <w:rPr>
          <w:rFonts w:ascii="Arial" w:eastAsia="Times New Roman" w:hAnsi="Arial" w:cs="Arial"/>
          <w:bCs/>
          <w:sz w:val="20"/>
          <w:szCs w:val="20"/>
          <w:lang w:val="es-ES_tradnl" w:eastAsia="es-EC"/>
        </w:rPr>
        <w:t xml:space="preserve">El componente teórico </w:t>
      </w:r>
      <w:r w:rsidR="00E439E4">
        <w:rPr>
          <w:rFonts w:ascii="Arial" w:eastAsia="Times New Roman" w:hAnsi="Arial" w:cs="Arial"/>
          <w:bCs/>
          <w:sz w:val="20"/>
          <w:szCs w:val="20"/>
          <w:lang w:val="es-ES_tradnl" w:eastAsia="es-EC"/>
        </w:rPr>
        <w:t>podrá componerse de</w:t>
      </w:r>
      <w:r w:rsidR="00232474">
        <w:rPr>
          <w:rFonts w:ascii="Arial" w:eastAsia="Times New Roman" w:hAnsi="Arial" w:cs="Arial"/>
          <w:bCs/>
          <w:sz w:val="20"/>
          <w:szCs w:val="20"/>
          <w:lang w:val="es-ES_tradnl" w:eastAsia="es-EC"/>
        </w:rPr>
        <w:t xml:space="preserve">: </w:t>
      </w:r>
      <w:r w:rsidRPr="005233BF">
        <w:rPr>
          <w:rFonts w:ascii="Arial" w:eastAsia="Times New Roman" w:hAnsi="Arial" w:cs="Arial"/>
          <w:bCs/>
          <w:sz w:val="20"/>
          <w:szCs w:val="20"/>
          <w:lang w:val="es-ES_tradnl" w:eastAsia="es-EC"/>
        </w:rPr>
        <w:t>preguntas</w:t>
      </w:r>
      <w:r w:rsidR="00CA5EB6">
        <w:rPr>
          <w:rFonts w:ascii="Arial" w:eastAsia="Times New Roman" w:hAnsi="Arial" w:cs="Arial"/>
          <w:bCs/>
          <w:sz w:val="20"/>
          <w:szCs w:val="20"/>
          <w:lang w:val="es-ES_tradnl" w:eastAsia="es-EC"/>
        </w:rPr>
        <w:t xml:space="preserve"> con respuestas de opción múltiple</w:t>
      </w:r>
      <w:r w:rsidR="005E1E9B">
        <w:rPr>
          <w:rFonts w:ascii="Arial" w:eastAsia="Times New Roman" w:hAnsi="Arial" w:cs="Arial"/>
          <w:bCs/>
          <w:sz w:val="20"/>
          <w:szCs w:val="20"/>
          <w:lang w:val="es-ES_tradnl" w:eastAsia="es-EC"/>
        </w:rPr>
        <w:t xml:space="preserve"> </w:t>
      </w:r>
      <w:r w:rsidR="00232474">
        <w:rPr>
          <w:rFonts w:ascii="Arial" w:eastAsia="Times New Roman" w:hAnsi="Arial" w:cs="Arial"/>
          <w:bCs/>
          <w:sz w:val="20"/>
          <w:szCs w:val="20"/>
          <w:lang w:val="es-ES_tradnl" w:eastAsia="es-EC"/>
        </w:rPr>
        <w:t>y/</w:t>
      </w:r>
      <w:r w:rsidR="005E1E9B">
        <w:rPr>
          <w:rFonts w:ascii="Arial" w:eastAsia="Times New Roman" w:hAnsi="Arial" w:cs="Arial"/>
          <w:bCs/>
          <w:sz w:val="20"/>
          <w:szCs w:val="20"/>
          <w:lang w:val="es-ES_tradnl" w:eastAsia="es-EC"/>
        </w:rPr>
        <w:t>o respuesta</w:t>
      </w:r>
      <w:r w:rsidR="00232474">
        <w:rPr>
          <w:rFonts w:ascii="Arial" w:eastAsia="Times New Roman" w:hAnsi="Arial" w:cs="Arial"/>
          <w:bCs/>
          <w:sz w:val="20"/>
          <w:szCs w:val="20"/>
          <w:lang w:val="es-ES_tradnl" w:eastAsia="es-EC"/>
        </w:rPr>
        <w:t>s</w:t>
      </w:r>
      <w:r w:rsidR="005E1E9B">
        <w:rPr>
          <w:rFonts w:ascii="Arial" w:eastAsia="Times New Roman" w:hAnsi="Arial" w:cs="Arial"/>
          <w:bCs/>
          <w:sz w:val="20"/>
          <w:szCs w:val="20"/>
          <w:lang w:val="es-ES_tradnl" w:eastAsia="es-EC"/>
        </w:rPr>
        <w:t xml:space="preserve"> breve</w:t>
      </w:r>
      <w:r w:rsidR="00232474">
        <w:rPr>
          <w:rFonts w:ascii="Arial" w:eastAsia="Times New Roman" w:hAnsi="Arial" w:cs="Arial"/>
          <w:bCs/>
          <w:sz w:val="20"/>
          <w:szCs w:val="20"/>
          <w:lang w:val="es-ES_tradnl" w:eastAsia="es-EC"/>
        </w:rPr>
        <w:t>s de análisis y razonamiento</w:t>
      </w:r>
      <w:r w:rsidRPr="005233BF">
        <w:rPr>
          <w:rFonts w:ascii="Arial" w:eastAsia="Times New Roman" w:hAnsi="Arial" w:cs="Arial"/>
          <w:bCs/>
          <w:sz w:val="20"/>
          <w:szCs w:val="20"/>
          <w:lang w:val="es-ES_tradnl" w:eastAsia="es-EC"/>
        </w:rPr>
        <w:t xml:space="preserve">, </w:t>
      </w:r>
      <w:r w:rsidR="00232474">
        <w:rPr>
          <w:rFonts w:ascii="Arial" w:eastAsia="Times New Roman" w:hAnsi="Arial" w:cs="Arial"/>
          <w:bCs/>
          <w:sz w:val="20"/>
          <w:szCs w:val="20"/>
          <w:lang w:val="es-ES_tradnl" w:eastAsia="es-EC"/>
        </w:rPr>
        <w:t xml:space="preserve">el número de preguntas </w:t>
      </w:r>
      <w:r w:rsidRPr="005233BF">
        <w:rPr>
          <w:rFonts w:ascii="Arial" w:eastAsia="Times New Roman" w:hAnsi="Arial" w:cs="Arial"/>
          <w:bCs/>
          <w:sz w:val="20"/>
          <w:szCs w:val="20"/>
          <w:lang w:val="es-ES_tradnl" w:eastAsia="es-EC"/>
        </w:rPr>
        <w:t xml:space="preserve">será determinado </w:t>
      </w:r>
      <w:r w:rsidR="00CA5EB6">
        <w:rPr>
          <w:rFonts w:ascii="Arial" w:eastAsia="Times New Roman" w:hAnsi="Arial" w:cs="Arial"/>
          <w:bCs/>
          <w:sz w:val="20"/>
          <w:szCs w:val="20"/>
          <w:lang w:val="es-ES_tradnl" w:eastAsia="es-EC"/>
        </w:rPr>
        <w:t xml:space="preserve">por </w:t>
      </w:r>
      <w:r w:rsidRPr="005233BF">
        <w:rPr>
          <w:rFonts w:ascii="Arial" w:eastAsia="Times New Roman" w:hAnsi="Arial" w:cs="Arial"/>
          <w:bCs/>
          <w:sz w:val="20"/>
          <w:szCs w:val="20"/>
          <w:lang w:val="es-ES_tradnl" w:eastAsia="es-EC"/>
        </w:rPr>
        <w:t xml:space="preserve">el Consejo de </w:t>
      </w:r>
      <w:r w:rsidR="00FF1D58" w:rsidRPr="005233BF">
        <w:rPr>
          <w:rFonts w:ascii="Arial" w:eastAsia="Times New Roman" w:hAnsi="Arial" w:cs="Arial"/>
          <w:bCs/>
          <w:sz w:val="20"/>
          <w:szCs w:val="20"/>
          <w:lang w:val="es-ES_tradnl" w:eastAsia="es-EC"/>
        </w:rPr>
        <w:t>Escuela;</w:t>
      </w:r>
      <w:r w:rsidR="00FF1D58">
        <w:rPr>
          <w:rFonts w:ascii="Arial" w:eastAsia="Times New Roman" w:hAnsi="Arial" w:cs="Arial"/>
          <w:bCs/>
          <w:sz w:val="20"/>
          <w:szCs w:val="20"/>
          <w:lang w:val="es-ES_tradnl" w:eastAsia="es-EC"/>
        </w:rPr>
        <w:t xml:space="preserve"> </w:t>
      </w:r>
      <w:r w:rsidR="00FF1D58" w:rsidRPr="005233BF">
        <w:rPr>
          <w:rFonts w:ascii="Arial" w:eastAsia="Times New Roman" w:hAnsi="Arial" w:cs="Arial"/>
          <w:bCs/>
          <w:sz w:val="20"/>
          <w:szCs w:val="20"/>
          <w:lang w:val="es-ES_tradnl" w:eastAsia="es-EC"/>
        </w:rPr>
        <w:t>considerando</w:t>
      </w:r>
      <w:r w:rsidRPr="005233BF">
        <w:rPr>
          <w:rFonts w:ascii="Arial" w:eastAsia="Times New Roman" w:hAnsi="Arial" w:cs="Arial"/>
          <w:bCs/>
          <w:sz w:val="20"/>
          <w:szCs w:val="20"/>
          <w:lang w:val="es-ES_tradnl" w:eastAsia="es-EC"/>
        </w:rPr>
        <w:t xml:space="preserve"> que sea resuelto por el estudiante en un tiempo máximo de cuatro horas. </w:t>
      </w:r>
      <w:r w:rsidR="00997AEF" w:rsidRPr="005E1E9B">
        <w:rPr>
          <w:rFonts w:ascii="Arial" w:eastAsia="Times New Roman" w:hAnsi="Arial" w:cs="Arial"/>
          <w:bCs/>
          <w:sz w:val="20"/>
          <w:szCs w:val="20"/>
          <w:lang w:val="es-ES_tradnl" w:eastAsia="es-EC"/>
        </w:rPr>
        <w:t xml:space="preserve">Las escuelas que lo consideren necesario podrán acogerse </w:t>
      </w:r>
      <w:r w:rsidR="005E1E9B" w:rsidRPr="005E1E9B">
        <w:rPr>
          <w:rFonts w:ascii="Arial" w:eastAsia="Times New Roman" w:hAnsi="Arial" w:cs="Arial"/>
          <w:bCs/>
          <w:sz w:val="20"/>
          <w:szCs w:val="20"/>
          <w:lang w:val="es-ES_tradnl" w:eastAsia="es-EC"/>
        </w:rPr>
        <w:t xml:space="preserve">además </w:t>
      </w:r>
      <w:r w:rsidR="00997AEF" w:rsidRPr="005E1E9B">
        <w:rPr>
          <w:rFonts w:ascii="Arial" w:eastAsia="Times New Roman" w:hAnsi="Arial" w:cs="Arial"/>
          <w:bCs/>
          <w:sz w:val="20"/>
          <w:szCs w:val="20"/>
          <w:lang w:val="es-ES_tradnl" w:eastAsia="es-EC"/>
        </w:rPr>
        <w:t xml:space="preserve">a la propuesta de un examen teórico </w:t>
      </w:r>
      <w:r w:rsidR="005E1E9B" w:rsidRPr="005E1E9B">
        <w:rPr>
          <w:rFonts w:ascii="Arial" w:eastAsia="Times New Roman" w:hAnsi="Arial" w:cs="Arial"/>
          <w:bCs/>
          <w:sz w:val="20"/>
          <w:szCs w:val="20"/>
          <w:lang w:val="es-ES_tradnl" w:eastAsia="es-EC"/>
        </w:rPr>
        <w:t>a partir de la</w:t>
      </w:r>
      <w:r w:rsidR="00997AEF" w:rsidRPr="005E1E9B">
        <w:rPr>
          <w:rFonts w:ascii="Arial" w:eastAsia="Times New Roman" w:hAnsi="Arial" w:cs="Arial"/>
          <w:bCs/>
          <w:sz w:val="20"/>
          <w:szCs w:val="20"/>
          <w:lang w:val="es-ES_tradnl" w:eastAsia="es-EC"/>
        </w:rPr>
        <w:t xml:space="preserve"> creación de un ensayo que demuestre los conocimientos aprendidos durante la carrera</w:t>
      </w:r>
      <w:r w:rsidR="001A7804" w:rsidRPr="005E1E9B">
        <w:rPr>
          <w:rFonts w:ascii="Arial" w:eastAsia="Times New Roman" w:hAnsi="Arial" w:cs="Arial"/>
          <w:bCs/>
          <w:sz w:val="20"/>
          <w:szCs w:val="20"/>
          <w:lang w:val="es-ES_tradnl" w:eastAsia="es-EC"/>
        </w:rPr>
        <w:t>, que deberán ser presentados en los plazos establecidos por cada escuela</w:t>
      </w:r>
      <w:r w:rsidR="00997AEF" w:rsidRPr="005E1E9B">
        <w:rPr>
          <w:rFonts w:ascii="Arial" w:eastAsia="Times New Roman" w:hAnsi="Arial" w:cs="Arial"/>
          <w:bCs/>
          <w:sz w:val="20"/>
          <w:szCs w:val="20"/>
          <w:lang w:val="es-ES_tradnl" w:eastAsia="es-EC"/>
        </w:rPr>
        <w:t>.</w:t>
      </w:r>
    </w:p>
    <w:p w14:paraId="7C55F567"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p>
    <w:p w14:paraId="08B45859"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r w:rsidRPr="005233BF">
        <w:rPr>
          <w:rFonts w:ascii="Arial" w:eastAsia="Times New Roman" w:hAnsi="Arial" w:cs="Arial"/>
          <w:bCs/>
          <w:sz w:val="20"/>
          <w:szCs w:val="20"/>
          <w:lang w:val="es-ES_tradnl" w:eastAsia="es-EC"/>
        </w:rPr>
        <w:t xml:space="preserve">La validación del resultado de las preguntas seleccionadas será revisada por el tribunal designado. </w:t>
      </w:r>
    </w:p>
    <w:p w14:paraId="09ADFF6A"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p>
    <w:p w14:paraId="732C3802" w14:textId="08B46995"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r>
        <w:rPr>
          <w:rFonts w:ascii="Arial" w:eastAsia="Times New Roman" w:hAnsi="Arial" w:cs="Arial"/>
          <w:b/>
          <w:bCs/>
          <w:sz w:val="20"/>
          <w:szCs w:val="20"/>
          <w:lang w:val="es-ES_tradnl" w:eastAsia="es-EC"/>
        </w:rPr>
        <w:t xml:space="preserve">b.- </w:t>
      </w:r>
      <w:r w:rsidRPr="005233BF">
        <w:rPr>
          <w:rFonts w:ascii="Arial" w:eastAsia="Times New Roman" w:hAnsi="Arial" w:cs="Arial"/>
          <w:b/>
          <w:bCs/>
          <w:sz w:val="20"/>
          <w:szCs w:val="20"/>
          <w:lang w:val="es-ES_tradnl" w:eastAsia="es-EC"/>
        </w:rPr>
        <w:t>Componente práctico. -</w:t>
      </w:r>
      <w:r w:rsidRPr="005233BF">
        <w:rPr>
          <w:rFonts w:ascii="Arial" w:eastAsia="Times New Roman" w:hAnsi="Arial" w:cs="Arial"/>
          <w:bCs/>
          <w:sz w:val="20"/>
          <w:szCs w:val="20"/>
          <w:lang w:val="es-ES_tradnl" w:eastAsia="es-EC"/>
        </w:rPr>
        <w:t xml:space="preserve"> El componente práctico dependerá de las especificidades de cada carrera o programa</w:t>
      </w:r>
      <w:r w:rsidR="00232474">
        <w:rPr>
          <w:rFonts w:ascii="Arial" w:eastAsia="Times New Roman" w:hAnsi="Arial" w:cs="Arial"/>
          <w:bCs/>
          <w:sz w:val="20"/>
          <w:szCs w:val="20"/>
          <w:lang w:val="es-ES_tradnl" w:eastAsia="es-EC"/>
        </w:rPr>
        <w:t xml:space="preserve"> que deberán determinarse en los instructivos de titulación</w:t>
      </w:r>
      <w:r w:rsidRPr="005233BF">
        <w:rPr>
          <w:rFonts w:ascii="Arial" w:eastAsia="Times New Roman" w:hAnsi="Arial" w:cs="Arial"/>
          <w:bCs/>
          <w:sz w:val="20"/>
          <w:szCs w:val="20"/>
          <w:lang w:val="es-ES_tradnl" w:eastAsia="es-EC"/>
        </w:rPr>
        <w:t>. El componente práctico deberá ser evaluado con base en una rúbrica establecida por el Consejo de Escuela.</w:t>
      </w:r>
    </w:p>
    <w:p w14:paraId="026D8EE7"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p>
    <w:p w14:paraId="400FF63B"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r w:rsidRPr="005233BF">
        <w:rPr>
          <w:rFonts w:ascii="Arial" w:eastAsia="Times New Roman" w:hAnsi="Arial" w:cs="Arial"/>
          <w:bCs/>
          <w:sz w:val="20"/>
          <w:szCs w:val="20"/>
          <w:lang w:val="es-ES_tradnl" w:eastAsia="es-EC"/>
        </w:rPr>
        <w:t xml:space="preserve">La validación del resultado de las preguntas seleccionadas será revisada por el tribunal designado. </w:t>
      </w:r>
    </w:p>
    <w:p w14:paraId="3F6605C2" w14:textId="77777777" w:rsidR="00CC6AD9" w:rsidRPr="005233BF" w:rsidRDefault="00CC6AD9" w:rsidP="00CC6AD9">
      <w:pPr>
        <w:shd w:val="clear" w:color="auto" w:fill="FFFFFF" w:themeFill="background1"/>
        <w:jc w:val="both"/>
        <w:rPr>
          <w:rFonts w:ascii="Arial" w:eastAsia="Times New Roman" w:hAnsi="Arial" w:cs="Arial"/>
          <w:b/>
          <w:bCs/>
          <w:sz w:val="20"/>
          <w:szCs w:val="20"/>
          <w:lang w:val="es-ES_tradnl" w:eastAsia="es-EC"/>
        </w:rPr>
      </w:pPr>
    </w:p>
    <w:p w14:paraId="47F7C987" w14:textId="77777777" w:rsidR="00CC6AD9" w:rsidRDefault="00CC6AD9" w:rsidP="00CC6AD9">
      <w:pPr>
        <w:pStyle w:val="Prrafodelista"/>
        <w:numPr>
          <w:ilvl w:val="0"/>
          <w:numId w:val="2"/>
        </w:numPr>
        <w:shd w:val="clear" w:color="auto" w:fill="FFFFFF" w:themeFill="background1"/>
        <w:spacing w:after="0" w:line="240" w:lineRule="auto"/>
        <w:jc w:val="both"/>
        <w:rPr>
          <w:rFonts w:ascii="Arial" w:eastAsia="Times New Roman" w:hAnsi="Arial" w:cs="Arial"/>
          <w:b/>
          <w:bCs/>
          <w:sz w:val="20"/>
          <w:szCs w:val="20"/>
          <w:lang w:val="es-ES_tradnl" w:eastAsia="es-EC"/>
        </w:rPr>
      </w:pPr>
      <w:r w:rsidRPr="005233BF">
        <w:rPr>
          <w:rFonts w:ascii="Arial" w:eastAsia="Times New Roman" w:hAnsi="Arial" w:cs="Arial"/>
          <w:b/>
          <w:bCs/>
          <w:sz w:val="20"/>
          <w:szCs w:val="20"/>
          <w:lang w:val="es-ES_tradnl" w:eastAsia="es-EC"/>
        </w:rPr>
        <w:t>CONFIDENCIALIDAD EN LA ELABORACIÓN DEL EXAMEN COMPLEXIVO</w:t>
      </w:r>
    </w:p>
    <w:p w14:paraId="07FB2905" w14:textId="77777777" w:rsidR="00CC6AD9" w:rsidRPr="005233BF" w:rsidRDefault="00CC6AD9" w:rsidP="00CC6AD9">
      <w:pPr>
        <w:pStyle w:val="Prrafodelista"/>
        <w:shd w:val="clear" w:color="auto" w:fill="FFFFFF" w:themeFill="background1"/>
        <w:spacing w:after="0" w:line="240" w:lineRule="auto"/>
        <w:ind w:left="1080"/>
        <w:jc w:val="both"/>
        <w:rPr>
          <w:rFonts w:ascii="Arial" w:eastAsia="Times New Roman" w:hAnsi="Arial" w:cs="Arial"/>
          <w:b/>
          <w:bCs/>
          <w:sz w:val="20"/>
          <w:szCs w:val="20"/>
          <w:lang w:val="es-ES_tradnl" w:eastAsia="es-EC"/>
        </w:rPr>
      </w:pPr>
    </w:p>
    <w:p w14:paraId="49616AA6"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r w:rsidRPr="005233BF">
        <w:rPr>
          <w:rFonts w:ascii="Arial" w:eastAsia="Times New Roman" w:hAnsi="Arial" w:cs="Arial"/>
          <w:bCs/>
          <w:sz w:val="20"/>
          <w:szCs w:val="20"/>
          <w:lang w:val="es-ES_tradnl" w:eastAsia="es-EC"/>
        </w:rPr>
        <w:t xml:space="preserve">Para este efecto, el Consejo de Escuela deberá suscribir un acuerdo de confidencialidad, </w:t>
      </w:r>
      <w:proofErr w:type="gramStart"/>
      <w:r w:rsidRPr="005233BF">
        <w:rPr>
          <w:rFonts w:ascii="Arial" w:eastAsia="Times New Roman" w:hAnsi="Arial" w:cs="Arial"/>
          <w:bCs/>
          <w:sz w:val="20"/>
          <w:szCs w:val="20"/>
          <w:lang w:val="es-ES_tradnl" w:eastAsia="es-EC"/>
        </w:rPr>
        <w:t>que</w:t>
      </w:r>
      <w:proofErr w:type="gramEnd"/>
      <w:r w:rsidRPr="005233BF">
        <w:rPr>
          <w:rFonts w:ascii="Arial" w:eastAsia="Times New Roman" w:hAnsi="Arial" w:cs="Arial"/>
          <w:bCs/>
          <w:sz w:val="20"/>
          <w:szCs w:val="20"/>
          <w:lang w:val="es-ES_tradnl" w:eastAsia="es-EC"/>
        </w:rPr>
        <w:t xml:space="preserve"> en caso de ser vulnerado o incumplido, se aplicará lo dispuesto en el artículo 207 literal h) de la Ley Orgánica de Educación Superior. </w:t>
      </w:r>
    </w:p>
    <w:p w14:paraId="3945473C" w14:textId="77777777" w:rsidR="00CC6AD9" w:rsidRPr="005233BF" w:rsidRDefault="00CC6AD9" w:rsidP="00CC6AD9">
      <w:pPr>
        <w:shd w:val="clear" w:color="auto" w:fill="FFFFFF" w:themeFill="background1"/>
        <w:jc w:val="both"/>
        <w:rPr>
          <w:rFonts w:ascii="Arial" w:eastAsia="Times New Roman" w:hAnsi="Arial" w:cs="Arial"/>
          <w:bCs/>
          <w:sz w:val="20"/>
          <w:szCs w:val="20"/>
          <w:lang w:val="es-ES_tradnl" w:eastAsia="es-EC"/>
        </w:rPr>
      </w:pPr>
    </w:p>
    <w:p w14:paraId="6A0BE11A" w14:textId="77777777" w:rsidR="00CC6AD9" w:rsidRDefault="00CC6AD9" w:rsidP="00CC6AD9">
      <w:pPr>
        <w:pStyle w:val="Prrafodelista"/>
        <w:numPr>
          <w:ilvl w:val="0"/>
          <w:numId w:val="2"/>
        </w:numPr>
        <w:shd w:val="clear" w:color="auto" w:fill="FFFFFF"/>
        <w:spacing w:after="0" w:line="240" w:lineRule="auto"/>
        <w:jc w:val="both"/>
        <w:rPr>
          <w:rFonts w:ascii="Arial" w:eastAsia="Times New Roman" w:hAnsi="Arial" w:cs="Arial"/>
          <w:b/>
          <w:bCs/>
          <w:sz w:val="20"/>
          <w:szCs w:val="20"/>
          <w:lang w:val="es-ES_tradnl" w:eastAsia="es-EC"/>
        </w:rPr>
      </w:pPr>
      <w:r w:rsidRPr="00BD3886">
        <w:rPr>
          <w:rFonts w:ascii="Arial" w:eastAsia="Times New Roman" w:hAnsi="Arial" w:cs="Arial"/>
          <w:b/>
          <w:bCs/>
          <w:sz w:val="20"/>
          <w:szCs w:val="20"/>
          <w:lang w:val="es-ES_tradnl" w:eastAsia="es-EC"/>
        </w:rPr>
        <w:t xml:space="preserve">RETIRO DE LA UNIDAD DE TITULACIÓN </w:t>
      </w:r>
      <w:r>
        <w:rPr>
          <w:rFonts w:ascii="Arial" w:eastAsia="Times New Roman" w:hAnsi="Arial" w:cs="Arial"/>
          <w:b/>
          <w:bCs/>
          <w:sz w:val="20"/>
          <w:szCs w:val="20"/>
          <w:lang w:val="es-ES_tradnl" w:eastAsia="es-EC"/>
        </w:rPr>
        <w:t>EN LA OPCIÓN DE</w:t>
      </w:r>
      <w:r w:rsidRPr="00BD3886">
        <w:rPr>
          <w:rFonts w:ascii="Arial" w:eastAsia="Times New Roman" w:hAnsi="Arial" w:cs="Arial"/>
          <w:b/>
          <w:bCs/>
          <w:sz w:val="20"/>
          <w:szCs w:val="20"/>
          <w:lang w:val="es-ES_tradnl" w:eastAsia="es-EC"/>
        </w:rPr>
        <w:t xml:space="preserve"> EXAMEN COMPLEXIVO</w:t>
      </w:r>
    </w:p>
    <w:p w14:paraId="64C789EB" w14:textId="77777777" w:rsidR="00CC6AD9" w:rsidRDefault="00CC6AD9" w:rsidP="00CC6AD9">
      <w:pPr>
        <w:shd w:val="clear" w:color="auto" w:fill="FFFFFF"/>
        <w:jc w:val="both"/>
        <w:rPr>
          <w:rFonts w:ascii="Arial" w:eastAsia="Times New Roman" w:hAnsi="Arial" w:cs="Arial"/>
          <w:b/>
          <w:bCs/>
          <w:sz w:val="20"/>
          <w:szCs w:val="20"/>
          <w:lang w:val="es-ES_tradnl" w:eastAsia="es-EC"/>
        </w:rPr>
      </w:pPr>
    </w:p>
    <w:p w14:paraId="5602F6A7" w14:textId="1DA0BF6E" w:rsidR="00CC6AD9" w:rsidRPr="00BD3886" w:rsidRDefault="00CC6AD9" w:rsidP="00CC6AD9">
      <w:pPr>
        <w:shd w:val="clear" w:color="auto" w:fill="FFFFFF"/>
        <w:jc w:val="both"/>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 xml:space="preserve">En caso de que un estudiante </w:t>
      </w:r>
      <w:r w:rsidR="00E439E4">
        <w:rPr>
          <w:rFonts w:ascii="Arial" w:eastAsia="Times New Roman" w:hAnsi="Arial" w:cs="Arial"/>
          <w:bCs/>
          <w:sz w:val="20"/>
          <w:szCs w:val="20"/>
          <w:lang w:val="es-ES_tradnl" w:eastAsia="es-EC"/>
        </w:rPr>
        <w:t>optare</w:t>
      </w:r>
      <w:r>
        <w:rPr>
          <w:rFonts w:ascii="Arial" w:eastAsia="Times New Roman" w:hAnsi="Arial" w:cs="Arial"/>
          <w:bCs/>
          <w:sz w:val="20"/>
          <w:szCs w:val="20"/>
          <w:lang w:val="es-ES_tradnl" w:eastAsia="es-EC"/>
        </w:rPr>
        <w:t xml:space="preserve"> por retirarse de la Unidad de Titulación, deberá realizarlo en los plazos establecidos para el efecto en el calendario académico de la Universidad de las Artes.</w:t>
      </w:r>
    </w:p>
    <w:p w14:paraId="5B97B5EE" w14:textId="1D50B287" w:rsidR="00CC6AD9" w:rsidRPr="005233BF" w:rsidRDefault="00CC6AD9" w:rsidP="00CC6AD9">
      <w:pPr>
        <w:shd w:val="clear" w:color="auto" w:fill="FFFFFF"/>
        <w:jc w:val="both"/>
        <w:rPr>
          <w:rFonts w:ascii="Arial" w:eastAsia="Times New Roman" w:hAnsi="Arial" w:cs="Arial"/>
          <w:bCs/>
          <w:sz w:val="20"/>
          <w:szCs w:val="20"/>
          <w:lang w:val="es-ES_tradnl" w:eastAsia="es-EC"/>
        </w:rPr>
      </w:pPr>
    </w:p>
    <w:p w14:paraId="662B4273" w14:textId="7D26F99B" w:rsidR="00CC6AD9" w:rsidRDefault="00CC6AD9" w:rsidP="00CC6AD9">
      <w:pPr>
        <w:shd w:val="clear" w:color="auto" w:fill="FFFFFF" w:themeFill="background1"/>
        <w:jc w:val="both"/>
        <w:rPr>
          <w:rFonts w:ascii="Arial" w:eastAsia="Times New Roman" w:hAnsi="Arial" w:cs="Arial"/>
          <w:bCs/>
          <w:sz w:val="20"/>
          <w:szCs w:val="20"/>
          <w:lang w:val="es-ES_tradnl" w:eastAsia="es-EC"/>
        </w:rPr>
      </w:pPr>
      <w:r w:rsidRPr="00BD3886">
        <w:rPr>
          <w:rFonts w:ascii="Arial" w:eastAsia="Times New Roman" w:hAnsi="Arial" w:cs="Arial"/>
          <w:bCs/>
          <w:sz w:val="20"/>
          <w:szCs w:val="20"/>
          <w:lang w:val="es-ES_tradnl" w:eastAsia="es-EC"/>
        </w:rPr>
        <w:t xml:space="preserve">El Instructivo para el examen complexivo de la Universidad de las Artes fue aprobado </w:t>
      </w:r>
      <w:r w:rsidR="00D860C6">
        <w:rPr>
          <w:rFonts w:ascii="Arial" w:eastAsia="Times New Roman" w:hAnsi="Arial" w:cs="Arial"/>
          <w:bCs/>
          <w:sz w:val="20"/>
          <w:szCs w:val="20"/>
          <w:lang w:val="es-ES_tradnl" w:eastAsia="es-EC"/>
        </w:rPr>
        <w:t xml:space="preserve">el </w:t>
      </w:r>
      <w:r w:rsidR="00232474">
        <w:rPr>
          <w:rFonts w:ascii="Arial" w:eastAsia="Times New Roman" w:hAnsi="Arial" w:cs="Arial"/>
          <w:bCs/>
          <w:sz w:val="20"/>
          <w:szCs w:val="20"/>
          <w:lang w:val="es-ES_tradnl" w:eastAsia="es-EC"/>
        </w:rPr>
        <w:t>1 de junio</w:t>
      </w:r>
      <w:r w:rsidR="00D860C6">
        <w:rPr>
          <w:rFonts w:ascii="Arial" w:eastAsia="Times New Roman" w:hAnsi="Arial" w:cs="Arial"/>
          <w:bCs/>
          <w:sz w:val="20"/>
          <w:szCs w:val="20"/>
          <w:lang w:val="es-ES_tradnl" w:eastAsia="es-EC"/>
        </w:rPr>
        <w:t xml:space="preserve"> de 2022</w:t>
      </w:r>
      <w:r w:rsidRPr="00BD3886">
        <w:rPr>
          <w:rFonts w:ascii="Arial" w:eastAsia="Times New Roman" w:hAnsi="Arial" w:cs="Arial"/>
          <w:bCs/>
          <w:sz w:val="20"/>
          <w:szCs w:val="20"/>
          <w:lang w:val="es-ES_tradnl" w:eastAsia="es-EC"/>
        </w:rPr>
        <w:t xml:space="preserve">. </w:t>
      </w:r>
    </w:p>
    <w:p w14:paraId="24A13190" w14:textId="77777777" w:rsidR="00CC6AD9" w:rsidRDefault="00CC6AD9" w:rsidP="00CC6AD9">
      <w:pPr>
        <w:shd w:val="clear" w:color="auto" w:fill="FFFFFF" w:themeFill="background1"/>
        <w:jc w:val="both"/>
        <w:rPr>
          <w:rFonts w:ascii="Arial" w:eastAsia="Times New Roman" w:hAnsi="Arial" w:cs="Arial"/>
          <w:bCs/>
          <w:sz w:val="20"/>
          <w:szCs w:val="20"/>
          <w:lang w:val="es-ES_tradnl" w:eastAsia="es-EC"/>
        </w:rPr>
      </w:pPr>
    </w:p>
    <w:p w14:paraId="56F7177C" w14:textId="77777777" w:rsidR="00CC6AD9" w:rsidRDefault="00CC6AD9" w:rsidP="00CC6AD9">
      <w:pPr>
        <w:shd w:val="clear" w:color="auto" w:fill="FFFFFF"/>
        <w:ind w:left="6480"/>
        <w:jc w:val="right"/>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María José Bustos Loza</w:t>
      </w:r>
    </w:p>
    <w:p w14:paraId="1EA422BF" w14:textId="2665B507" w:rsidR="0009639E" w:rsidRPr="00CC6AD9" w:rsidRDefault="00CC6AD9" w:rsidP="00CC6AD9">
      <w:pPr>
        <w:ind w:left="1440" w:right="-52" w:firstLine="720"/>
        <w:jc w:val="right"/>
        <w:rPr>
          <w:rFonts w:ascii="Arial" w:eastAsia="Times New Roman" w:hAnsi="Arial" w:cs="Arial"/>
          <w:bCs/>
          <w:sz w:val="20"/>
          <w:szCs w:val="20"/>
          <w:lang w:val="es-ES_tradnl" w:eastAsia="es-EC"/>
        </w:rPr>
      </w:pPr>
      <w:r>
        <w:rPr>
          <w:rFonts w:ascii="Arial" w:eastAsia="Times New Roman" w:hAnsi="Arial" w:cs="Arial"/>
          <w:bCs/>
          <w:sz w:val="20"/>
          <w:szCs w:val="20"/>
          <w:lang w:val="es-ES_tradnl" w:eastAsia="es-EC"/>
        </w:rPr>
        <w:t xml:space="preserve">  </w:t>
      </w:r>
      <w:r>
        <w:rPr>
          <w:rFonts w:ascii="Arial" w:eastAsia="Times New Roman" w:hAnsi="Arial" w:cs="Arial"/>
          <w:bCs/>
          <w:sz w:val="20"/>
          <w:szCs w:val="20"/>
          <w:lang w:val="es-ES_tradnl" w:eastAsia="es-EC"/>
        </w:rPr>
        <w:tab/>
      </w:r>
      <w:r>
        <w:rPr>
          <w:rFonts w:ascii="Arial" w:eastAsia="Times New Roman" w:hAnsi="Arial" w:cs="Arial"/>
          <w:bCs/>
          <w:sz w:val="20"/>
          <w:szCs w:val="20"/>
          <w:lang w:val="es-ES_tradnl" w:eastAsia="es-EC"/>
        </w:rPr>
        <w:tab/>
      </w:r>
      <w:r>
        <w:rPr>
          <w:rFonts w:ascii="Arial" w:eastAsia="Times New Roman" w:hAnsi="Arial" w:cs="Arial"/>
          <w:bCs/>
          <w:sz w:val="20"/>
          <w:szCs w:val="20"/>
          <w:lang w:val="es-ES_tradnl" w:eastAsia="es-EC"/>
        </w:rPr>
        <w:tab/>
      </w:r>
      <w:r>
        <w:rPr>
          <w:rFonts w:ascii="Arial" w:eastAsia="Times New Roman" w:hAnsi="Arial" w:cs="Arial"/>
          <w:bCs/>
          <w:sz w:val="20"/>
          <w:szCs w:val="20"/>
          <w:lang w:val="es-ES_tradnl" w:eastAsia="es-EC"/>
        </w:rPr>
        <w:tab/>
        <w:t>Secretaría Académica</w:t>
      </w:r>
    </w:p>
    <w:sectPr w:rsidR="0009639E" w:rsidRPr="00CC6AD9" w:rsidSect="00CC6AD9">
      <w:headerReference w:type="even" r:id="rId7"/>
      <w:headerReference w:type="default" r:id="rId8"/>
      <w:footerReference w:type="even" r:id="rId9"/>
      <w:footerReference w:type="default" r:id="rId10"/>
      <w:headerReference w:type="first" r:id="rId11"/>
      <w:footerReference w:type="first" r:id="rId12"/>
      <w:pgSz w:w="11900" w:h="16840"/>
      <w:pgMar w:top="0" w:right="1440" w:bottom="1440" w:left="1440" w:header="0" w:footer="2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7967D" w14:textId="77777777" w:rsidR="0026013D" w:rsidRDefault="0026013D" w:rsidP="00A91FF7">
      <w:r>
        <w:separator/>
      </w:r>
    </w:p>
  </w:endnote>
  <w:endnote w:type="continuationSeparator" w:id="0">
    <w:p w14:paraId="60A39B9E" w14:textId="77777777" w:rsidR="0026013D" w:rsidRDefault="0026013D" w:rsidP="00A9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5B5F1" w14:textId="77777777" w:rsidR="004A5A04" w:rsidRDefault="004A5A0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B1E08" w14:textId="77777777" w:rsidR="004A5A04" w:rsidRDefault="004A5A04" w:rsidP="00A91FF7">
    <w:pPr>
      <w:pStyle w:val="Piedepgina"/>
      <w:ind w:left="-1440" w:right="-1440"/>
      <w:jc w:val="center"/>
    </w:pPr>
    <w:r>
      <w:rPr>
        <w:noProof/>
        <w:lang w:val="es-EC" w:eastAsia="es-EC"/>
      </w:rPr>
      <w:drawing>
        <wp:inline distT="0" distB="0" distL="0" distR="0" wp14:anchorId="48DCF850" wp14:editId="602EE097">
          <wp:extent cx="7146229" cy="126445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 Y PIE MEMBRETE-02.png"/>
                  <pic:cNvPicPr/>
                </pic:nvPicPr>
                <pic:blipFill>
                  <a:blip r:embed="rId1">
                    <a:extLst>
                      <a:ext uri="{28A0092B-C50C-407E-A947-70E740481C1C}">
                        <a14:useLocalDpi xmlns:a14="http://schemas.microsoft.com/office/drawing/2010/main" val="0"/>
                      </a:ext>
                    </a:extLst>
                  </a:blip>
                  <a:stretch>
                    <a:fillRect/>
                  </a:stretch>
                </pic:blipFill>
                <pic:spPr>
                  <a:xfrm>
                    <a:off x="0" y="0"/>
                    <a:ext cx="7160778" cy="12670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C8E3" w14:textId="77777777" w:rsidR="004A5A04" w:rsidRDefault="004A5A0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CA6C6" w14:textId="77777777" w:rsidR="0026013D" w:rsidRDefault="0026013D" w:rsidP="00A91FF7">
      <w:r>
        <w:separator/>
      </w:r>
    </w:p>
  </w:footnote>
  <w:footnote w:type="continuationSeparator" w:id="0">
    <w:p w14:paraId="0890E894" w14:textId="77777777" w:rsidR="0026013D" w:rsidRDefault="0026013D" w:rsidP="00A91F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1338E" w14:textId="77777777" w:rsidR="004A5A04" w:rsidRDefault="004A5A0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3339" w14:textId="77777777" w:rsidR="004A5A04" w:rsidRDefault="004A5A04" w:rsidP="004671F1">
    <w:pPr>
      <w:pStyle w:val="Encabezado"/>
      <w:ind w:left="-1440" w:right="-1440"/>
      <w:jc w:val="center"/>
    </w:pPr>
    <w:r>
      <w:rPr>
        <w:noProof/>
        <w:lang w:val="es-EC" w:eastAsia="es-EC"/>
      </w:rPr>
      <w:drawing>
        <wp:inline distT="0" distB="0" distL="0" distR="0" wp14:anchorId="2D662350" wp14:editId="42657241">
          <wp:extent cx="7345044" cy="12996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 Y PIE MEMBRETE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7396100" cy="13086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A011A" w14:textId="77777777" w:rsidR="004A5A04" w:rsidRDefault="004A5A0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634EA"/>
    <w:multiLevelType w:val="hybridMultilevel"/>
    <w:tmpl w:val="82240AB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86157DA"/>
    <w:multiLevelType w:val="hybridMultilevel"/>
    <w:tmpl w:val="FCDE70A4"/>
    <w:lvl w:ilvl="0" w:tplc="C0B0DC48">
      <w:start w:val="1"/>
      <w:numFmt w:val="upperRoman"/>
      <w:lvlText w:val="%1."/>
      <w:lvlJc w:val="left"/>
      <w:pPr>
        <w:ind w:left="1080" w:hanging="72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FF7"/>
    <w:rsid w:val="00020F51"/>
    <w:rsid w:val="0009639E"/>
    <w:rsid w:val="001609E7"/>
    <w:rsid w:val="001A7804"/>
    <w:rsid w:val="00232474"/>
    <w:rsid w:val="0026013D"/>
    <w:rsid w:val="00293913"/>
    <w:rsid w:val="002D6FF1"/>
    <w:rsid w:val="00361C17"/>
    <w:rsid w:val="003C0F65"/>
    <w:rsid w:val="00420292"/>
    <w:rsid w:val="004224EC"/>
    <w:rsid w:val="00455ACA"/>
    <w:rsid w:val="004671F1"/>
    <w:rsid w:val="004A5A04"/>
    <w:rsid w:val="005E1E9B"/>
    <w:rsid w:val="007504F6"/>
    <w:rsid w:val="007753BB"/>
    <w:rsid w:val="00832C0B"/>
    <w:rsid w:val="00896AA4"/>
    <w:rsid w:val="008F32FC"/>
    <w:rsid w:val="00997AEF"/>
    <w:rsid w:val="00A91FF7"/>
    <w:rsid w:val="00AC45D9"/>
    <w:rsid w:val="00B24D05"/>
    <w:rsid w:val="00B56AEF"/>
    <w:rsid w:val="00BA5DA6"/>
    <w:rsid w:val="00BF3D88"/>
    <w:rsid w:val="00C14A05"/>
    <w:rsid w:val="00C22DA4"/>
    <w:rsid w:val="00C565F6"/>
    <w:rsid w:val="00CA5EB6"/>
    <w:rsid w:val="00CC6AD9"/>
    <w:rsid w:val="00D860C6"/>
    <w:rsid w:val="00DC2DD7"/>
    <w:rsid w:val="00DE411D"/>
    <w:rsid w:val="00E00C5D"/>
    <w:rsid w:val="00E439E4"/>
    <w:rsid w:val="00E536C2"/>
    <w:rsid w:val="00E6002A"/>
    <w:rsid w:val="00EF471B"/>
    <w:rsid w:val="00F42696"/>
    <w:rsid w:val="00FF1D58"/>
    <w:rsid w:val="00FF5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ADE4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1FF7"/>
    <w:pPr>
      <w:tabs>
        <w:tab w:val="center" w:pos="4680"/>
        <w:tab w:val="right" w:pos="9360"/>
      </w:tabs>
    </w:pPr>
  </w:style>
  <w:style w:type="character" w:customStyle="1" w:styleId="EncabezadoCar">
    <w:name w:val="Encabezado Car"/>
    <w:basedOn w:val="Fuentedeprrafopredeter"/>
    <w:link w:val="Encabezado"/>
    <w:uiPriority w:val="99"/>
    <w:rsid w:val="00A91FF7"/>
    <w:rPr>
      <w:lang w:val="es-ES"/>
    </w:rPr>
  </w:style>
  <w:style w:type="paragraph" w:styleId="Piedepgina">
    <w:name w:val="footer"/>
    <w:basedOn w:val="Normal"/>
    <w:link w:val="PiedepginaCar"/>
    <w:uiPriority w:val="99"/>
    <w:unhideWhenUsed/>
    <w:rsid w:val="00A91FF7"/>
    <w:pPr>
      <w:tabs>
        <w:tab w:val="center" w:pos="4680"/>
        <w:tab w:val="right" w:pos="9360"/>
      </w:tabs>
    </w:pPr>
  </w:style>
  <w:style w:type="character" w:customStyle="1" w:styleId="PiedepginaCar">
    <w:name w:val="Pie de página Car"/>
    <w:basedOn w:val="Fuentedeprrafopredeter"/>
    <w:link w:val="Piedepgina"/>
    <w:uiPriority w:val="99"/>
    <w:rsid w:val="00A91FF7"/>
    <w:rPr>
      <w:lang w:val="es-ES"/>
    </w:rPr>
  </w:style>
  <w:style w:type="table" w:styleId="Tablaconcuadrcula">
    <w:name w:val="Table Grid"/>
    <w:basedOn w:val="Tablanormal"/>
    <w:uiPriority w:val="39"/>
    <w:rsid w:val="00896AA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9639E"/>
    <w:pPr>
      <w:spacing w:after="160" w:line="259" w:lineRule="auto"/>
      <w:ind w:left="720"/>
      <w:contextualSpacing/>
    </w:pPr>
    <w:rPr>
      <w:sz w:val="22"/>
      <w:szCs w:val="22"/>
      <w:lang w:val="es-EC"/>
    </w:rPr>
  </w:style>
  <w:style w:type="paragraph" w:styleId="NormalWeb">
    <w:name w:val="Normal (Web)"/>
    <w:basedOn w:val="Normal"/>
    <w:uiPriority w:val="99"/>
    <w:semiHidden/>
    <w:unhideWhenUsed/>
    <w:rsid w:val="0009639E"/>
    <w:pPr>
      <w:spacing w:before="100" w:beforeAutospacing="1" w:after="100" w:afterAutospacing="1"/>
    </w:pPr>
    <w:rPr>
      <w:rFonts w:ascii="Times New Roman" w:eastAsia="Times New Roman" w:hAnsi="Times New Roman" w:cs="Times New Roman"/>
      <w:lang w:val="es-EC" w:eastAsia="es-EC"/>
    </w:rPr>
  </w:style>
  <w:style w:type="character" w:styleId="Refdecomentario">
    <w:name w:val="annotation reference"/>
    <w:basedOn w:val="Fuentedeprrafopredeter"/>
    <w:uiPriority w:val="99"/>
    <w:semiHidden/>
    <w:unhideWhenUsed/>
    <w:rsid w:val="00997AEF"/>
    <w:rPr>
      <w:sz w:val="16"/>
      <w:szCs w:val="16"/>
    </w:rPr>
  </w:style>
  <w:style w:type="paragraph" w:styleId="Textocomentario">
    <w:name w:val="annotation text"/>
    <w:basedOn w:val="Normal"/>
    <w:link w:val="TextocomentarioCar"/>
    <w:uiPriority w:val="99"/>
    <w:semiHidden/>
    <w:unhideWhenUsed/>
    <w:rsid w:val="00997AEF"/>
    <w:rPr>
      <w:sz w:val="20"/>
      <w:szCs w:val="20"/>
    </w:rPr>
  </w:style>
  <w:style w:type="character" w:customStyle="1" w:styleId="TextocomentarioCar">
    <w:name w:val="Texto comentario Car"/>
    <w:basedOn w:val="Fuentedeprrafopredeter"/>
    <w:link w:val="Textocomentario"/>
    <w:uiPriority w:val="99"/>
    <w:semiHidden/>
    <w:rsid w:val="00997AEF"/>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997AEF"/>
    <w:rPr>
      <w:b/>
      <w:bCs/>
    </w:rPr>
  </w:style>
  <w:style w:type="character" w:customStyle="1" w:styleId="AsuntodelcomentarioCar">
    <w:name w:val="Asunto del comentario Car"/>
    <w:basedOn w:val="TextocomentarioCar"/>
    <w:link w:val="Asuntodelcomentario"/>
    <w:uiPriority w:val="99"/>
    <w:semiHidden/>
    <w:rsid w:val="00997AEF"/>
    <w:rPr>
      <w:b/>
      <w:bCs/>
      <w:sz w:val="20"/>
      <w:szCs w:val="20"/>
      <w:lang w:val="es-ES"/>
    </w:rPr>
  </w:style>
  <w:style w:type="paragraph" w:styleId="Textodeglobo">
    <w:name w:val="Balloon Text"/>
    <w:basedOn w:val="Normal"/>
    <w:link w:val="TextodegloboCar"/>
    <w:uiPriority w:val="99"/>
    <w:semiHidden/>
    <w:unhideWhenUsed/>
    <w:rsid w:val="00997AE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7AEF"/>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1277</Words>
  <Characters>7028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Bustos Loza</cp:lastModifiedBy>
  <cp:revision>2</cp:revision>
  <cp:lastPrinted>2021-07-20T16:27:00Z</cp:lastPrinted>
  <dcterms:created xsi:type="dcterms:W3CDTF">2022-06-02T00:50:00Z</dcterms:created>
  <dcterms:modified xsi:type="dcterms:W3CDTF">2022-06-02T00:50:00Z</dcterms:modified>
</cp:coreProperties>
</file>